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F136" w14:textId="309B15A8" w:rsidR="001749A0" w:rsidRPr="004E1E1D" w:rsidRDefault="004E1E1D" w:rsidP="00E42B76">
      <w:pPr>
        <w:jc w:val="center"/>
        <w:rPr>
          <w:color w:val="3C3C3B"/>
          <w:sz w:val="36"/>
          <w:szCs w:val="36"/>
        </w:rPr>
      </w:pPr>
      <w:r w:rsidRPr="004E1E1D">
        <w:rPr>
          <w:color w:val="3C3C3B"/>
          <w:sz w:val="36"/>
          <w:szCs w:val="36"/>
        </w:rPr>
        <w:t>Consiguen reducir un 40 por ciento el peso de componentes del chasis de vehículos eléctricos</w:t>
      </w:r>
    </w:p>
    <w:p w14:paraId="07410123" w14:textId="7DA023C8" w:rsidR="004E1E1D" w:rsidRPr="004E1E1D" w:rsidRDefault="004E1E1D" w:rsidP="00DB6862">
      <w:pPr>
        <w:pStyle w:val="Prrafodelista"/>
        <w:numPr>
          <w:ilvl w:val="0"/>
          <w:numId w:val="3"/>
        </w:numPr>
        <w:spacing w:before="360" w:after="120"/>
        <w:ind w:left="714" w:hanging="357"/>
        <w:rPr>
          <w:color w:val="3C3C3B"/>
          <w:szCs w:val="21"/>
        </w:rPr>
      </w:pPr>
      <w:r w:rsidRPr="004E1E1D">
        <w:rPr>
          <w:color w:val="3C3C3B"/>
          <w:szCs w:val="21"/>
        </w:rPr>
        <w:t xml:space="preserve">Investigadores </w:t>
      </w:r>
      <w:r w:rsidR="00957D5E">
        <w:rPr>
          <w:color w:val="3C3C3B"/>
          <w:szCs w:val="21"/>
        </w:rPr>
        <w:t>del Centro Internacional de Métodos Numéricos en Ingeniería (CIMNE), de la Universi</w:t>
      </w:r>
      <w:r w:rsidR="0002408F">
        <w:rPr>
          <w:color w:val="3C3C3B"/>
          <w:szCs w:val="21"/>
        </w:rPr>
        <w:t>t</w:t>
      </w:r>
      <w:r w:rsidR="00957D5E">
        <w:rPr>
          <w:color w:val="3C3C3B"/>
          <w:szCs w:val="21"/>
        </w:rPr>
        <w:t>a</w:t>
      </w:r>
      <w:r w:rsidR="0002408F">
        <w:rPr>
          <w:color w:val="3C3C3B"/>
          <w:szCs w:val="21"/>
        </w:rPr>
        <w:t>t</w:t>
      </w:r>
      <w:r w:rsidR="00957D5E">
        <w:rPr>
          <w:color w:val="3C3C3B"/>
          <w:szCs w:val="21"/>
        </w:rPr>
        <w:t xml:space="preserve"> Polit</w:t>
      </w:r>
      <w:r w:rsidR="0002408F">
        <w:rPr>
          <w:color w:val="3C3C3B"/>
          <w:szCs w:val="21"/>
        </w:rPr>
        <w:t>è</w:t>
      </w:r>
      <w:r w:rsidR="00957D5E">
        <w:rPr>
          <w:color w:val="3C3C3B"/>
          <w:szCs w:val="21"/>
        </w:rPr>
        <w:t xml:space="preserve">cnica de Catalunya (UPC) y del centro tecnológico Eurecat, </w:t>
      </w:r>
      <w:r w:rsidRPr="004E1E1D">
        <w:rPr>
          <w:color w:val="3C3C3B"/>
          <w:szCs w:val="21"/>
        </w:rPr>
        <w:t>han propuesto materiales más ligeros y resistentes.</w:t>
      </w:r>
    </w:p>
    <w:p w14:paraId="3E1ACF3C" w14:textId="536DBAEA" w:rsidR="009149F3" w:rsidRPr="00957D5E" w:rsidRDefault="004E1E1D" w:rsidP="00AA02E8">
      <w:pPr>
        <w:pStyle w:val="Prrafodelista"/>
        <w:numPr>
          <w:ilvl w:val="0"/>
          <w:numId w:val="3"/>
        </w:numPr>
        <w:spacing w:before="360" w:after="120"/>
        <w:rPr>
          <w:color w:val="3C3C3B"/>
          <w:szCs w:val="21"/>
        </w:rPr>
      </w:pPr>
      <w:r w:rsidRPr="00957D5E">
        <w:rPr>
          <w:color w:val="3C3C3B"/>
          <w:szCs w:val="21"/>
        </w:rPr>
        <w:t xml:space="preserve">Los materiales se han ensayado en el marco del proyecto europeo Fatigue4Light, </w:t>
      </w:r>
      <w:r w:rsidR="00957D5E" w:rsidRPr="00957D5E">
        <w:rPr>
          <w:color w:val="3C3C3B"/>
          <w:szCs w:val="21"/>
        </w:rPr>
        <w:t>donde e</w:t>
      </w:r>
      <w:r w:rsidRPr="00957D5E">
        <w:rPr>
          <w:color w:val="3C3C3B"/>
          <w:szCs w:val="21"/>
        </w:rPr>
        <w:t>xpertos de cuatro países han desarrollado modelos computacionales de fatiga y métodos de</w:t>
      </w:r>
      <w:r w:rsidR="00957D5E">
        <w:rPr>
          <w:color w:val="3C3C3B"/>
          <w:szCs w:val="21"/>
        </w:rPr>
        <w:t xml:space="preserve"> ensayo</w:t>
      </w:r>
      <w:r w:rsidRPr="00957D5E">
        <w:rPr>
          <w:color w:val="3C3C3B"/>
          <w:szCs w:val="21"/>
        </w:rPr>
        <w:t xml:space="preserve"> rápido para optimizar el diseño de coches eléctricos.</w:t>
      </w:r>
    </w:p>
    <w:p w14:paraId="0DAFADD6" w14:textId="6734315B" w:rsidR="004E1E1D" w:rsidRDefault="00AC5725" w:rsidP="00F704A2">
      <w:pPr>
        <w:spacing w:before="360" w:after="120"/>
      </w:pPr>
      <w:r>
        <w:rPr>
          <w:b/>
          <w:u w:val="single"/>
        </w:rPr>
        <w:t xml:space="preserve">Barcelona, </w:t>
      </w:r>
      <w:r w:rsidR="004E1E1D">
        <w:rPr>
          <w:b/>
          <w:u w:val="single"/>
        </w:rPr>
        <w:t>29 de enero d</w:t>
      </w:r>
      <w:r>
        <w:rPr>
          <w:b/>
          <w:u w:val="single"/>
        </w:rPr>
        <w:t>e 20</w:t>
      </w:r>
      <w:r w:rsidR="00D5367D">
        <w:rPr>
          <w:b/>
          <w:u w:val="single"/>
        </w:rPr>
        <w:t>2</w:t>
      </w:r>
      <w:r w:rsidR="00794700">
        <w:rPr>
          <w:b/>
          <w:u w:val="single"/>
        </w:rPr>
        <w:t>4</w:t>
      </w:r>
      <w:r w:rsidR="00251A26" w:rsidRPr="00251A26">
        <w:rPr>
          <w:b/>
          <w:u w:val="single"/>
        </w:rPr>
        <w:t>.-</w:t>
      </w:r>
      <w:r w:rsidR="00251A26" w:rsidRPr="00B67256">
        <w:rPr>
          <w:b/>
        </w:rPr>
        <w:t xml:space="preserve"> </w:t>
      </w:r>
      <w:r w:rsidR="004E1E1D">
        <w:t xml:space="preserve">Investigadores </w:t>
      </w:r>
      <w:r w:rsidR="00957D5E">
        <w:t>del Centro Internacional de Métodos Numéricos en Ingeniería (CIMNE), de la Universi</w:t>
      </w:r>
      <w:r w:rsidR="0002408F">
        <w:t>t</w:t>
      </w:r>
      <w:r w:rsidR="00957D5E">
        <w:t>a</w:t>
      </w:r>
      <w:r w:rsidR="0002408F">
        <w:t>t</w:t>
      </w:r>
      <w:r w:rsidR="00957D5E">
        <w:t xml:space="preserve"> Polit</w:t>
      </w:r>
      <w:r w:rsidR="0002408F">
        <w:t>è</w:t>
      </w:r>
      <w:r w:rsidR="00957D5E">
        <w:t>cnica de Catalunya (UPC) y del centro tecnológico Eurecat</w:t>
      </w:r>
      <w:r w:rsidR="004E1E1D">
        <w:t xml:space="preserve"> han propuesto nuevas soluciones de materiales para el chasis de los coches eléctricos, basadas en aceros de alta resistencia, materiales compuestos y soluciones híbridas, que permiten reducir su peso un 40 por ciento.</w:t>
      </w:r>
    </w:p>
    <w:p w14:paraId="172F5B06" w14:textId="77777777" w:rsidR="00957D5E" w:rsidRDefault="004E1E1D" w:rsidP="00F704A2">
      <w:pPr>
        <w:spacing w:before="120" w:after="120"/>
      </w:pPr>
      <w:r>
        <w:t xml:space="preserve">La investigación se ha realizado en el marco del proyecto europeo </w:t>
      </w:r>
      <w:hyperlink r:id="rId8">
        <w:r w:rsidRPr="00ED03BC">
          <w:rPr>
            <w:color w:val="1155CC"/>
            <w:u w:val="single"/>
            <w:lang w:val="ca-ES"/>
          </w:rPr>
          <w:t>Fatigue4Light</w:t>
        </w:r>
      </w:hyperlink>
      <w:r>
        <w:t xml:space="preserve">, en el que ha participado el centro tecnológico Eurecat, enfocado a proponer nuevos materiales para el chasis de los vehículos de cero emisiones, garantizando un buen rendimiento a fatiga. Los investigadores han evaluado el comportamiento mecánico de los materiales para lograr una notable reducción de peso y aumento de durabilidad en el chasis de vehículos eléctricos, teniendo en cuenta los aspectos económicos y de sostenibilidad. </w:t>
      </w:r>
    </w:p>
    <w:p w14:paraId="27ACB167" w14:textId="0B0D457C" w:rsidR="004E1E1D" w:rsidRDefault="004E1E1D" w:rsidP="00F704A2">
      <w:pPr>
        <w:spacing w:before="120" w:after="120"/>
      </w:pPr>
      <w:r>
        <w:t>Los mejores resultados se han obtenido en aceros de alta resistencia mecánica que, de acuerdo con el estudio realizado, ofrecen un excelente comportamiento mecánico con el menor impacto en huella de carbono.</w:t>
      </w:r>
    </w:p>
    <w:p w14:paraId="271E7AE9" w14:textId="0EE46918" w:rsidR="004E1E1D" w:rsidRDefault="004E1E1D" w:rsidP="00F704A2">
      <w:pPr>
        <w:spacing w:before="120" w:after="120"/>
      </w:pPr>
      <w:r>
        <w:t xml:space="preserve">Durante tres años, investigadores de cuatro países liderados por el </w:t>
      </w:r>
      <w:r w:rsidRPr="004F6311">
        <w:t>CIMNE</w:t>
      </w:r>
      <w:r>
        <w:t xml:space="preserve"> han desarrollado nuevos métodos de análisis experimental rápido y simulaciones </w:t>
      </w:r>
      <w:r>
        <w:lastRenderedPageBreak/>
        <w:t xml:space="preserve">computacionales de fatiga para estimar la vida de los componentes </w:t>
      </w:r>
      <w:r w:rsidR="008E273C">
        <w:t>de</w:t>
      </w:r>
      <w:r w:rsidR="004424EC">
        <w:t xml:space="preserve"> </w:t>
      </w:r>
      <w:r w:rsidR="008E273C">
        <w:t>l</w:t>
      </w:r>
      <w:r w:rsidR="004424EC">
        <w:t>os</w:t>
      </w:r>
      <w:r w:rsidR="008E273C">
        <w:t xml:space="preserve"> chasis sometidos</w:t>
      </w:r>
      <w:r>
        <w:t xml:space="preserve"> a cargas cíclicas y seleccionar los materiales más adecuados para optimizar su peso.</w:t>
      </w:r>
    </w:p>
    <w:p w14:paraId="575E02DA" w14:textId="2245CD38" w:rsidR="004E1E1D" w:rsidRDefault="004E1E1D" w:rsidP="00F704A2">
      <w:pPr>
        <w:spacing w:before="120" w:after="120"/>
      </w:pPr>
      <w:r>
        <w:t xml:space="preserve">En palabras del director científico del centro tecnológico Eurecat, Daniel Casellas, los resultados obtenidos en el proyecto “permitirán acortar un 10 por ciento el tiempo de desarrollo de nuevos componentes de chasis para el coche eléctrico, además de ofrecer nuevas soluciones para reducir hasta un 40 por ciento </w:t>
      </w:r>
      <w:r w:rsidR="004424EC">
        <w:t>su</w:t>
      </w:r>
      <w:r>
        <w:t xml:space="preserve"> peso utilizando materiales sostenibles, como son los aceros de alta resistencia”. Estas soluciones pueden aplicarse en otros sectores industriales “que utilicen componentes sometidos a cargas cíclicas, como el sector ferroviario o energías renovables”.</w:t>
      </w:r>
    </w:p>
    <w:p w14:paraId="4CA0469A" w14:textId="29A74F14" w:rsidR="004E1E1D" w:rsidRDefault="004E1E1D" w:rsidP="00F704A2">
      <w:pPr>
        <w:spacing w:before="120" w:after="120"/>
      </w:pPr>
      <w:r>
        <w:t xml:space="preserve">“Junto </w:t>
      </w:r>
      <w:r w:rsidR="004424EC">
        <w:t>con</w:t>
      </w:r>
      <w:r>
        <w:t xml:space="preserve"> los nuevos modelos computacionales, las nuevas metodologías de ensayo permiten acelerar el desarrollo de materiales considerando el efecto de los diferentes procesos productivos en el comportamiento a fatiga”, explica el investigador de la Unidad de Materiales Metálicos y Cerámicos de Eurecat e investigador principal del proyecto Fatigue4Light en el centro tecnológico, Sergi Parareda. Esta estrategia </w:t>
      </w:r>
      <w:r w:rsidR="00F704A2">
        <w:t>“</w:t>
      </w:r>
      <w:r>
        <w:t>agiliza y reduce los costes de las etapas de diseño del vehículo, escogiendo el mejor material para cada aplicación</w:t>
      </w:r>
      <w:r w:rsidR="00F704A2">
        <w:t>”</w:t>
      </w:r>
      <w:r>
        <w:t>, destaca.</w:t>
      </w:r>
    </w:p>
    <w:p w14:paraId="3BC160E1" w14:textId="5C866159" w:rsidR="004E1E1D" w:rsidRDefault="004E1E1D" w:rsidP="00F704A2">
      <w:pPr>
        <w:spacing w:before="120" w:after="120"/>
      </w:pPr>
      <w:r>
        <w:t>El proyecto, iniciado e</w:t>
      </w:r>
      <w:r w:rsidR="004424EC">
        <w:t>l año</w:t>
      </w:r>
      <w:r>
        <w:t xml:space="preserve"> 2021, se ha dividido en cuatro fases de trabajo. En las etapas iniciales, los expertos identificaron los nuevos materiales </w:t>
      </w:r>
      <w:r w:rsidR="004424EC">
        <w:t>basándose en</w:t>
      </w:r>
      <w:r>
        <w:t xml:space="preserve"> la exploración de acero, aleaciones de aluminio y combinaciones de materiales compuestos. Seguidamente, trabajaron en la creación de nuevas herramientas virtuales y experimentales para optimizar su peso, que se han validado con seis demostradores a escala de laboratorio e industrial.</w:t>
      </w:r>
    </w:p>
    <w:p w14:paraId="04AE76E7" w14:textId="32A57FA2" w:rsidR="004E1E1D" w:rsidRDefault="004E1E1D" w:rsidP="00F704A2">
      <w:pPr>
        <w:spacing w:before="120" w:after="120"/>
      </w:pPr>
      <w:r>
        <w:t xml:space="preserve">La doctora </w:t>
      </w:r>
      <w:r w:rsidR="00F704A2" w:rsidRPr="000540A8">
        <w:t>Lucía Barbu</w:t>
      </w:r>
      <w:r>
        <w:t xml:space="preserve">, miembro del </w:t>
      </w:r>
      <w:hyperlink r:id="rId9" w:history="1">
        <w:r w:rsidRPr="00F704A2">
          <w:rPr>
            <w:rStyle w:val="Hipervnculo"/>
          </w:rPr>
          <w:t>grupo de Materiales Compuestos y Avanzados p</w:t>
        </w:r>
        <w:r w:rsidR="00F704A2">
          <w:rPr>
            <w:rStyle w:val="Hipervnculo"/>
          </w:rPr>
          <w:t>ara</w:t>
        </w:r>
        <w:r w:rsidRPr="00F704A2">
          <w:rPr>
            <w:rStyle w:val="Hipervnculo"/>
          </w:rPr>
          <w:t xml:space="preserve"> Estructuras Multifuncionales</w:t>
        </w:r>
      </w:hyperlink>
      <w:r>
        <w:t>, jefe de la unidad de Fatiga del CIMNE y coordinadora del proyecto, remarca que durante la investigación se han tenido en cuenta “criterios de eco-diseño y de economía circular” que permitirán “disminuir aún más” la huella ambiental de los nuevos vehículos eléctricos.</w:t>
      </w:r>
    </w:p>
    <w:p w14:paraId="34142342" w14:textId="024F25AE" w:rsidR="004E1E1D" w:rsidRDefault="004E1E1D" w:rsidP="00F704A2">
      <w:pPr>
        <w:spacing w:before="120" w:after="120"/>
      </w:pPr>
      <w:r>
        <w:t>Según la doctora Barbu, la mejora de los modelos computacionales de simulación de fatiga permitirá reducir el tiempo de implementación de nuev</w:t>
      </w:r>
      <w:r w:rsidR="00F704A2">
        <w:t>os</w:t>
      </w:r>
      <w:r>
        <w:t xml:space="preserve"> materiales en el diseño </w:t>
      </w:r>
      <w:r>
        <w:lastRenderedPageBreak/>
        <w:t xml:space="preserve">de chasis para nuevos vehículos, un “componente crítico” que actualmente representa, junto </w:t>
      </w:r>
      <w:r w:rsidR="004424EC">
        <w:t>con e</w:t>
      </w:r>
      <w:r>
        <w:t>l bastidor, “la mitad del peso” de los coches eléctricos.</w:t>
      </w:r>
    </w:p>
    <w:p w14:paraId="03995C51" w14:textId="77777777" w:rsidR="004E1E1D" w:rsidRDefault="004E1E1D" w:rsidP="00F704A2">
      <w:pPr>
        <w:spacing w:before="120" w:after="120"/>
      </w:pPr>
      <w:r>
        <w:t>Los resultados del análisis se han presentado en la reunión de clausura del proyecto, celebrada de forma telemática el pasado viernes y donde socios del proyecto compartieron las conclusiones de su investigación.</w:t>
      </w:r>
    </w:p>
    <w:p w14:paraId="29385961" w14:textId="39EE4027" w:rsidR="004E1E1D" w:rsidRDefault="004E1E1D" w:rsidP="00F704A2">
      <w:pPr>
        <w:spacing w:before="120" w:after="120"/>
      </w:pPr>
      <w:r>
        <w:t xml:space="preserve">El proyecto Fatigue4Light ha contado con la participación de tres universidades y centros de investigación, seis empresas del sector y un organismo regulador. En el ámbito catalán, han participado el </w:t>
      </w:r>
      <w:hyperlink r:id="rId10" w:tgtFrame="_blank" w:history="1">
        <w:r w:rsidRPr="00CA33F5">
          <w:rPr>
            <w:rStyle w:val="Hipervnculo"/>
          </w:rPr>
          <w:t>CIMNE</w:t>
        </w:r>
      </w:hyperlink>
      <w:r>
        <w:t xml:space="preserve">, </w:t>
      </w:r>
      <w:hyperlink r:id="rId11" w:history="1">
        <w:r w:rsidR="00F704A2" w:rsidRPr="00ED03BC">
          <w:rPr>
            <w:rStyle w:val="Hipervnculo"/>
            <w:lang w:val="ca-ES"/>
          </w:rPr>
          <w:t>Eurecat</w:t>
        </w:r>
      </w:hyperlink>
      <w:r>
        <w:t xml:space="preserve"> y el </w:t>
      </w:r>
      <w:hyperlink r:id="rId12" w:history="1">
        <w:r w:rsidRPr="00F704A2">
          <w:rPr>
            <w:rStyle w:val="Hipervnculo"/>
          </w:rPr>
          <w:t>Centro de Investigación en Integridad Estructural, Fiabilidad y Micromecánica de Materiales</w:t>
        </w:r>
      </w:hyperlink>
      <w:r>
        <w:t xml:space="preserve"> de la Universi</w:t>
      </w:r>
      <w:r w:rsidR="00BA5240">
        <w:t>t</w:t>
      </w:r>
      <w:r>
        <w:t>a</w:t>
      </w:r>
      <w:r w:rsidR="00BA5240">
        <w:t>t</w:t>
      </w:r>
      <w:r>
        <w:t xml:space="preserve"> Polit</w:t>
      </w:r>
      <w:r w:rsidR="00BA5240">
        <w:t>è</w:t>
      </w:r>
      <w:r>
        <w:t>cnica de Catalu</w:t>
      </w:r>
      <w:r w:rsidR="004424EC">
        <w:t>ny</w:t>
      </w:r>
      <w:r>
        <w:t>a (UPC).</w:t>
      </w:r>
    </w:p>
    <w:p w14:paraId="1173C75B" w14:textId="7AA09B98" w:rsidR="001221A1" w:rsidRPr="009F4D3D" w:rsidRDefault="00EB6977" w:rsidP="004E1E1D">
      <w:pPr>
        <w:spacing w:before="360"/>
        <w:rPr>
          <w:rStyle w:val="Textoennegrita"/>
          <w:bCs w:val="0"/>
          <w:lang w:val="es-ES"/>
        </w:rPr>
      </w:pPr>
      <w:bookmarkStart w:id="0" w:name="_Hlk56669360"/>
      <w:r>
        <w:rPr>
          <w:b/>
          <w:lang w:val="es-ES"/>
        </w:rPr>
        <w:t xml:space="preserve">Podéis </w:t>
      </w:r>
      <w:r w:rsidR="00F450B1" w:rsidRPr="008276D6">
        <w:rPr>
          <w:b/>
          <w:lang w:val="es-ES"/>
        </w:rPr>
        <w:t>ampliar la información o solicitar entrevistas al Gabinete de Prensa de Eurecat en e</w:t>
      </w:r>
      <w:r>
        <w:rPr>
          <w:b/>
          <w:lang w:val="es-ES"/>
        </w:rPr>
        <w:t xml:space="preserve">l email premsa@eurecat.org o en el </w:t>
      </w:r>
      <w:r w:rsidR="00F450B1" w:rsidRPr="008276D6">
        <w:rPr>
          <w:b/>
          <w:lang w:val="es-ES"/>
        </w:rPr>
        <w:t>móvil 630 425 169.</w:t>
      </w:r>
    </w:p>
    <w:p w14:paraId="7F2A8110" w14:textId="4F5881AE" w:rsidR="001524BA" w:rsidRDefault="001524BA" w:rsidP="004E1E1D">
      <w:pPr>
        <w:tabs>
          <w:tab w:val="left" w:pos="3735"/>
        </w:tabs>
        <w:spacing w:before="360"/>
        <w:rPr>
          <w:rStyle w:val="Textoennegrita"/>
        </w:rPr>
      </w:pPr>
      <w:r>
        <w:rPr>
          <w:rStyle w:val="Textoennegrita"/>
        </w:rPr>
        <w:t>Sobre Eurecat</w:t>
      </w:r>
    </w:p>
    <w:p w14:paraId="2CF0F6F2" w14:textId="1BCAC11B" w:rsidR="00E43C04" w:rsidRPr="00876D01" w:rsidRDefault="00E43C04" w:rsidP="00BF07C7">
      <w:pPr>
        <w:spacing w:before="0"/>
        <w:rPr>
          <w:rStyle w:val="Hipervnculo"/>
          <w:color w:val="800000"/>
          <w:u w:val="none"/>
        </w:rPr>
      </w:pPr>
      <w:r w:rsidRPr="009F140E">
        <w:t>Eurecat, Centro Tecnológic</w:t>
      </w:r>
      <w:r w:rsidR="00A96467">
        <w:t>o de Cataluña</w:t>
      </w:r>
      <w:r w:rsidRPr="009F140E">
        <w:t>, a</w:t>
      </w:r>
      <w:r w:rsidR="009F140E" w:rsidRPr="009F140E">
        <w:t>glutina la experie</w:t>
      </w:r>
      <w:r w:rsidRPr="009F140E">
        <w:t>ncia de</w:t>
      </w:r>
      <w:r w:rsidR="00A74DCD">
        <w:t xml:space="preserve"> más de</w:t>
      </w:r>
      <w:r w:rsidRPr="009F140E">
        <w:t xml:space="preserve"> </w:t>
      </w:r>
      <w:r w:rsidR="00D0140E">
        <w:rPr>
          <w:b/>
        </w:rPr>
        <w:t>70</w:t>
      </w:r>
      <w:r w:rsidR="009F140E" w:rsidRPr="009F140E">
        <w:rPr>
          <w:b/>
        </w:rPr>
        <w:t>0 profe</w:t>
      </w:r>
      <w:r w:rsidRPr="009F140E">
        <w:rPr>
          <w:b/>
        </w:rPr>
        <w:t>sional</w:t>
      </w:r>
      <w:r w:rsidR="009F140E" w:rsidRPr="009F140E">
        <w:rPr>
          <w:b/>
        </w:rPr>
        <w:t>e</w:t>
      </w:r>
      <w:r w:rsidRPr="009F140E">
        <w:rPr>
          <w:b/>
        </w:rPr>
        <w:t>s</w:t>
      </w:r>
      <w:r w:rsidR="009F140E" w:rsidRPr="009F140E">
        <w:t xml:space="preserve"> que genera</w:t>
      </w:r>
      <w:r w:rsidRPr="009F140E">
        <w:t>n un volum</w:t>
      </w:r>
      <w:r w:rsidR="009F140E" w:rsidRPr="009F140E">
        <w:t>en de ingre</w:t>
      </w:r>
      <w:r w:rsidRPr="009F140E">
        <w:t xml:space="preserve">sos </w:t>
      </w:r>
      <w:r w:rsidR="00D0140E">
        <w:t>que supera los</w:t>
      </w:r>
      <w:r w:rsidRPr="009F140E">
        <w:t xml:space="preserve"> </w:t>
      </w:r>
      <w:r w:rsidR="00056837">
        <w:rPr>
          <w:b/>
        </w:rPr>
        <w:t>5</w:t>
      </w:r>
      <w:r w:rsidR="00D0140E">
        <w:rPr>
          <w:b/>
        </w:rPr>
        <w:t>5</w:t>
      </w:r>
      <w:r w:rsidRPr="009F140E">
        <w:rPr>
          <w:b/>
        </w:rPr>
        <w:t xml:space="preserve"> mil</w:t>
      </w:r>
      <w:r w:rsidR="009F140E" w:rsidRPr="009F140E">
        <w:rPr>
          <w:b/>
        </w:rPr>
        <w:t xml:space="preserve">lones de </w:t>
      </w:r>
      <w:r w:rsidRPr="009F140E">
        <w:rPr>
          <w:b/>
        </w:rPr>
        <w:t>euros anual</w:t>
      </w:r>
      <w:r w:rsidR="009F140E" w:rsidRPr="009F140E">
        <w:rPr>
          <w:b/>
        </w:rPr>
        <w:t>e</w:t>
      </w:r>
      <w:r w:rsidRPr="009F140E">
        <w:rPr>
          <w:b/>
        </w:rPr>
        <w:t>s</w:t>
      </w:r>
      <w:r w:rsidR="009F140E" w:rsidRPr="009F140E">
        <w:t xml:space="preserve"> y presta serv</w:t>
      </w:r>
      <w:r w:rsidRPr="009F140E">
        <w:t>i</w:t>
      </w:r>
      <w:r w:rsidR="009F140E" w:rsidRPr="009F140E">
        <w:t>cio a</w:t>
      </w:r>
      <w:r w:rsidR="00597077">
        <w:t xml:space="preserve"> </w:t>
      </w:r>
      <w:r w:rsidR="00597077">
        <w:rPr>
          <w:b/>
        </w:rPr>
        <w:t>2</w:t>
      </w:r>
      <w:r w:rsidR="0049394A">
        <w:rPr>
          <w:b/>
        </w:rPr>
        <w:t>.</w:t>
      </w:r>
      <w:r w:rsidR="00597077">
        <w:rPr>
          <w:b/>
        </w:rPr>
        <w:t>0</w:t>
      </w:r>
      <w:r w:rsidR="009F140E" w:rsidRPr="009F140E">
        <w:rPr>
          <w:b/>
        </w:rPr>
        <w:t>00 empresa</w:t>
      </w:r>
      <w:r w:rsidRPr="009F140E">
        <w:rPr>
          <w:b/>
        </w:rPr>
        <w:t>s</w:t>
      </w:r>
      <w:r w:rsidRPr="009F140E">
        <w:t xml:space="preserve">. </w:t>
      </w:r>
      <w:r w:rsidR="00876D01" w:rsidRPr="00BA0AA2">
        <w:rPr>
          <w:b/>
        </w:rPr>
        <w:t>I+D aplicado</w:t>
      </w:r>
      <w:r w:rsidR="00876D01" w:rsidRPr="00BA0AA2">
        <w:t xml:space="preserve">, </w:t>
      </w:r>
      <w:r w:rsidR="00876D01" w:rsidRPr="00BA0AA2">
        <w:rPr>
          <w:b/>
        </w:rPr>
        <w:t>servicios tecnológicos</w:t>
      </w:r>
      <w:r w:rsidR="00876D01" w:rsidRPr="00BA0AA2">
        <w:t xml:space="preserve">, </w:t>
      </w:r>
      <w:r w:rsidR="00876D01" w:rsidRPr="00BA0AA2">
        <w:rPr>
          <w:b/>
        </w:rPr>
        <w:t>formación de alta especialización</w:t>
      </w:r>
      <w:r w:rsidR="00876D01" w:rsidRPr="00BA0AA2">
        <w:t xml:space="preserve">, </w:t>
      </w:r>
      <w:r w:rsidR="00876D01" w:rsidRPr="00BA0AA2">
        <w:rPr>
          <w:b/>
        </w:rPr>
        <w:t>consultoría tecnológica</w:t>
      </w:r>
      <w:r w:rsidR="00876D01" w:rsidRPr="00BA0AA2">
        <w:t xml:space="preserve"> y </w:t>
      </w:r>
      <w:r w:rsidR="00876D01" w:rsidRPr="00BA0AA2">
        <w:rPr>
          <w:b/>
        </w:rPr>
        <w:t xml:space="preserve">eventos </w:t>
      </w:r>
      <w:r w:rsidR="00876D01">
        <w:rPr>
          <w:b/>
        </w:rPr>
        <w:t>profes</w:t>
      </w:r>
      <w:r w:rsidR="00876D01" w:rsidRPr="00BA0AA2">
        <w:rPr>
          <w:b/>
        </w:rPr>
        <w:t>ionales</w:t>
      </w:r>
      <w:r w:rsidR="00876D01" w:rsidRPr="00BA0AA2">
        <w:t xml:space="preserve"> son algunos de los servicios que Eurecat ofrece tanto para grandes como para pequeñas y medianas empresas de todos los sectores.</w:t>
      </w:r>
      <w:r w:rsidR="00876D01">
        <w:rPr>
          <w:color w:val="800000"/>
        </w:rPr>
        <w:t xml:space="preserve"> </w:t>
      </w:r>
      <w:r w:rsidR="009F140E" w:rsidRPr="009F140E">
        <w:t>Con insta</w:t>
      </w:r>
      <w:r w:rsidRPr="009F140E">
        <w:t>lacion</w:t>
      </w:r>
      <w:r w:rsidR="009F140E" w:rsidRPr="009F140E">
        <w:t>es en</w:t>
      </w:r>
      <w:r w:rsidRPr="009F140E">
        <w:t xml:space="preserve"> Barcelona, </w:t>
      </w:r>
      <w:r w:rsidR="00D7284E">
        <w:t xml:space="preserve">Canet de Mar, </w:t>
      </w:r>
      <w:r w:rsidR="009F140E" w:rsidRPr="009F140E">
        <w:t xml:space="preserve">Cerdanyola del Vallès, </w:t>
      </w:r>
      <w:r w:rsidR="00AC4ACC">
        <w:t xml:space="preserve">Girona, Lleida, </w:t>
      </w:r>
      <w:r w:rsidR="00D7284E">
        <w:t>Manresa,</w:t>
      </w:r>
      <w:r w:rsidRPr="009F140E">
        <w:t xml:space="preserve"> Matar</w:t>
      </w:r>
      <w:r w:rsidR="009F140E" w:rsidRPr="009F140E">
        <w:t>ó</w:t>
      </w:r>
      <w:r w:rsidR="00EB3E1A">
        <w:t>,</w:t>
      </w:r>
      <w:r w:rsidR="003E7784">
        <w:t xml:space="preserve"> Reus</w:t>
      </w:r>
      <w:r w:rsidR="009C07C9">
        <w:t>, Tarragona</w:t>
      </w:r>
      <w:r w:rsidR="000E1E9C">
        <w:t xml:space="preserve">, </w:t>
      </w:r>
      <w:r w:rsidR="00EB3E1A">
        <w:t>Amposta</w:t>
      </w:r>
      <w:r w:rsidR="009F140E" w:rsidRPr="009F140E">
        <w:t xml:space="preserve"> y </w:t>
      </w:r>
      <w:r w:rsidR="000E1E9C">
        <w:t>Vila-seca</w:t>
      </w:r>
      <w:r w:rsidR="00E13CE8">
        <w:t>, participa en</w:t>
      </w:r>
      <w:r w:rsidRPr="009F140E">
        <w:t xml:space="preserve"> </w:t>
      </w:r>
      <w:r w:rsidR="00597077">
        <w:t xml:space="preserve">más de </w:t>
      </w:r>
      <w:r w:rsidR="00597077">
        <w:rPr>
          <w:b/>
          <w:bCs/>
        </w:rPr>
        <w:t>20</w:t>
      </w:r>
      <w:r w:rsidRPr="009F140E">
        <w:rPr>
          <w:b/>
        </w:rPr>
        <w:t>0 gran</w:t>
      </w:r>
      <w:r w:rsidR="009F140E" w:rsidRPr="009F140E">
        <w:rPr>
          <w:b/>
        </w:rPr>
        <w:t xml:space="preserve">des proyectos consorciados de </w:t>
      </w:r>
      <w:r w:rsidR="009D0281">
        <w:rPr>
          <w:b/>
        </w:rPr>
        <w:t>I</w:t>
      </w:r>
      <w:r w:rsidRPr="009F140E">
        <w:rPr>
          <w:b/>
        </w:rPr>
        <w:t>+D+i</w:t>
      </w:r>
      <w:r w:rsidRPr="009F140E">
        <w:t xml:space="preserve"> nacional</w:t>
      </w:r>
      <w:r w:rsidR="009F140E" w:rsidRPr="009F140E">
        <w:t>es e</w:t>
      </w:r>
      <w:r w:rsidRPr="009F140E">
        <w:t xml:space="preserve"> internacional</w:t>
      </w:r>
      <w:r w:rsidR="009F140E" w:rsidRPr="009F140E">
        <w:t xml:space="preserve">es de </w:t>
      </w:r>
      <w:r w:rsidRPr="009F140E">
        <w:t>alt</w:t>
      </w:r>
      <w:r w:rsidR="009F140E" w:rsidRPr="009F140E">
        <w:t>o valor estraté</w:t>
      </w:r>
      <w:r w:rsidRPr="009F140E">
        <w:t>gic</w:t>
      </w:r>
      <w:r w:rsidR="009F140E" w:rsidRPr="009F140E">
        <w:t xml:space="preserve">o y </w:t>
      </w:r>
      <w:r w:rsidRPr="009F140E">
        <w:t>c</w:t>
      </w:r>
      <w:r w:rsidR="009F140E" w:rsidRPr="009F140E">
        <w:t xml:space="preserve">uenta con </w:t>
      </w:r>
      <w:r w:rsidR="00E23982">
        <w:rPr>
          <w:b/>
        </w:rPr>
        <w:t>1</w:t>
      </w:r>
      <w:r w:rsidR="00D0140E">
        <w:rPr>
          <w:b/>
        </w:rPr>
        <w:t>81</w:t>
      </w:r>
      <w:r w:rsidRPr="009F140E">
        <w:rPr>
          <w:b/>
        </w:rPr>
        <w:t xml:space="preserve"> patent</w:t>
      </w:r>
      <w:r w:rsidR="009F140E" w:rsidRPr="009F140E">
        <w:rPr>
          <w:b/>
        </w:rPr>
        <w:t>e</w:t>
      </w:r>
      <w:r w:rsidRPr="009F140E">
        <w:rPr>
          <w:b/>
        </w:rPr>
        <w:t>s</w:t>
      </w:r>
      <w:r w:rsidR="009F140E" w:rsidRPr="009F140E">
        <w:t xml:space="preserve"> y</w:t>
      </w:r>
      <w:r w:rsidRPr="009F140E">
        <w:t xml:space="preserve"> </w:t>
      </w:r>
      <w:r w:rsidR="004076EE">
        <w:rPr>
          <w:b/>
          <w:bCs/>
        </w:rPr>
        <w:t>9</w:t>
      </w:r>
      <w:r w:rsidRPr="009F140E">
        <w:rPr>
          <w:b/>
        </w:rPr>
        <w:t xml:space="preserve"> spin-off</w:t>
      </w:r>
      <w:r w:rsidR="009F140E" w:rsidRPr="009F140E">
        <w:t>. El valor añadido</w:t>
      </w:r>
      <w:r w:rsidRPr="009F140E">
        <w:t xml:space="preserve"> que </w:t>
      </w:r>
      <w:r w:rsidR="00F116D7">
        <w:t xml:space="preserve">aporta </w:t>
      </w:r>
      <w:r w:rsidRPr="009F140E">
        <w:t xml:space="preserve">Eurecat </w:t>
      </w:r>
      <w:r w:rsidR="009F140E" w:rsidRPr="009F140E">
        <w:rPr>
          <w:b/>
        </w:rPr>
        <w:t>a</w:t>
      </w:r>
      <w:r w:rsidRPr="009F140E">
        <w:rPr>
          <w:b/>
        </w:rPr>
        <w:t>celera la innovació</w:t>
      </w:r>
      <w:r w:rsidR="009F140E" w:rsidRPr="009F140E">
        <w:rPr>
          <w:b/>
        </w:rPr>
        <w:t>n</w:t>
      </w:r>
      <w:r w:rsidRPr="009F140E">
        <w:t xml:space="preserve">, </w:t>
      </w:r>
      <w:r w:rsidR="00E17032">
        <w:rPr>
          <w:b/>
        </w:rPr>
        <w:t>disminuye</w:t>
      </w:r>
      <w:r w:rsidR="009F140E" w:rsidRPr="009F140E">
        <w:rPr>
          <w:b/>
        </w:rPr>
        <w:t xml:space="preserve"> el gasto </w:t>
      </w:r>
      <w:r w:rsidRPr="009F140E">
        <w:rPr>
          <w:b/>
        </w:rPr>
        <w:t xml:space="preserve">en </w:t>
      </w:r>
      <w:r w:rsidR="009F140E" w:rsidRPr="009F140E">
        <w:rPr>
          <w:b/>
        </w:rPr>
        <w:t>infraestructura</w:t>
      </w:r>
      <w:r w:rsidRPr="009F140E">
        <w:rPr>
          <w:b/>
        </w:rPr>
        <w:t>s</w:t>
      </w:r>
      <w:r w:rsidR="009F140E" w:rsidRPr="009F140E">
        <w:t xml:space="preserve"> científicas y tecnológica</w:t>
      </w:r>
      <w:r w:rsidRPr="009F140E">
        <w:t xml:space="preserve">s, </w:t>
      </w:r>
      <w:r w:rsidR="009F140E" w:rsidRPr="009F140E">
        <w:rPr>
          <w:b/>
        </w:rPr>
        <w:t>reduce lo</w:t>
      </w:r>
      <w:r w:rsidRPr="009F140E">
        <w:rPr>
          <w:b/>
        </w:rPr>
        <w:t>s ri</w:t>
      </w:r>
      <w:r w:rsidR="009F140E" w:rsidRPr="009F140E">
        <w:rPr>
          <w:b/>
        </w:rPr>
        <w:t xml:space="preserve">esgos </w:t>
      </w:r>
      <w:r w:rsidR="009F140E" w:rsidRPr="009F140E">
        <w:t xml:space="preserve">y </w:t>
      </w:r>
      <w:r w:rsidRPr="009F140E">
        <w:t xml:space="preserve">proporciona </w:t>
      </w:r>
      <w:r w:rsidRPr="009F140E">
        <w:rPr>
          <w:b/>
        </w:rPr>
        <w:t>con</w:t>
      </w:r>
      <w:r w:rsidR="009F140E" w:rsidRPr="009F140E">
        <w:rPr>
          <w:b/>
        </w:rPr>
        <w:t xml:space="preserve">ocimiento </w:t>
      </w:r>
      <w:r w:rsidRPr="009F140E">
        <w:rPr>
          <w:b/>
        </w:rPr>
        <w:t>especiali</w:t>
      </w:r>
      <w:r w:rsidR="009F140E" w:rsidRPr="009F140E">
        <w:rPr>
          <w:b/>
        </w:rPr>
        <w:t xml:space="preserve">zado </w:t>
      </w:r>
      <w:r w:rsidR="009F140E" w:rsidRPr="009F140E">
        <w:t>a medid</w:t>
      </w:r>
      <w:r w:rsidRPr="009F140E">
        <w:t xml:space="preserve">a de cada empresa. </w:t>
      </w:r>
      <w:r w:rsidR="009F140E" w:rsidRPr="009F140E">
        <w:rPr>
          <w:b/>
        </w:rPr>
        <w:t>Má</w:t>
      </w:r>
      <w:r w:rsidRPr="009F140E">
        <w:rPr>
          <w:b/>
        </w:rPr>
        <w:t>s informació</w:t>
      </w:r>
      <w:r w:rsidR="009F140E" w:rsidRPr="009F140E">
        <w:rPr>
          <w:b/>
        </w:rPr>
        <w:t>n en</w:t>
      </w:r>
      <w:r w:rsidRPr="009F140E">
        <w:rPr>
          <w:b/>
        </w:rPr>
        <w:t xml:space="preserve"> </w:t>
      </w:r>
      <w:hyperlink r:id="rId13" w:history="1">
        <w:r w:rsidRPr="009F140E">
          <w:rPr>
            <w:rStyle w:val="Hipervnculo"/>
            <w:b/>
          </w:rPr>
          <w:t>www.eurecat.org</w:t>
        </w:r>
      </w:hyperlink>
    </w:p>
    <w:p w14:paraId="05DA8904" w14:textId="77777777" w:rsidR="003229A0" w:rsidRPr="00BA6727" w:rsidRDefault="00022F7A" w:rsidP="00BA6727">
      <w:pPr>
        <w:pStyle w:val="Prrafodelista"/>
        <w:spacing w:line="240" w:lineRule="auto"/>
        <w:rPr>
          <w:rStyle w:val="Textoennegrita"/>
        </w:rPr>
      </w:pPr>
      <w:r>
        <w:rPr>
          <w:rStyle w:val="Textoennegrita"/>
          <w:i/>
          <w:sz w:val="20"/>
          <w:szCs w:val="20"/>
        </w:rPr>
        <w:t>Má</w:t>
      </w:r>
      <w:r w:rsidR="003229A0" w:rsidRPr="00BA6727">
        <w:rPr>
          <w:rStyle w:val="Textoennegrita"/>
          <w:i/>
          <w:sz w:val="20"/>
          <w:szCs w:val="20"/>
        </w:rPr>
        <w:t>s informació</w:t>
      </w:r>
      <w:r>
        <w:rPr>
          <w:rStyle w:val="Textoennegrita"/>
          <w:i/>
          <w:sz w:val="20"/>
          <w:szCs w:val="20"/>
        </w:rPr>
        <w:t>n</w:t>
      </w:r>
      <w:r w:rsidR="003229A0" w:rsidRPr="00BA6727">
        <w:rPr>
          <w:rStyle w:val="Textoennegrita"/>
          <w:i/>
          <w:sz w:val="20"/>
          <w:szCs w:val="20"/>
        </w:rPr>
        <w:t>:</w:t>
      </w:r>
      <w:r w:rsidR="003229A0" w:rsidRPr="00BA6727">
        <w:rPr>
          <w:rStyle w:val="Textoennegrita"/>
          <w:i/>
          <w:sz w:val="20"/>
          <w:szCs w:val="20"/>
        </w:rPr>
        <w:br/>
      </w:r>
    </w:p>
    <w:p w14:paraId="2BC704E5" w14:textId="77777777" w:rsidR="003229A0" w:rsidRPr="00BA6727" w:rsidRDefault="003229A0" w:rsidP="00BA6727">
      <w:pPr>
        <w:pStyle w:val="Prrafodelista"/>
        <w:spacing w:line="240" w:lineRule="auto"/>
        <w:rPr>
          <w:rStyle w:val="Textoennegrita"/>
        </w:rPr>
      </w:pPr>
      <w:r w:rsidRPr="00BA6727">
        <w:rPr>
          <w:rStyle w:val="Textoennegrita"/>
          <w:b w:val="0"/>
          <w:sz w:val="20"/>
          <w:szCs w:val="20"/>
        </w:rPr>
        <w:t xml:space="preserve">Montse Mascaró </w:t>
      </w:r>
      <w:r w:rsidR="00BA6727">
        <w:rPr>
          <w:rStyle w:val="Textoennegrita"/>
          <w:b w:val="0"/>
          <w:sz w:val="20"/>
          <w:szCs w:val="20"/>
        </w:rPr>
        <w:br/>
      </w:r>
      <w:r w:rsidR="00022F7A">
        <w:rPr>
          <w:rStyle w:val="Textoennegrita"/>
          <w:b w:val="0"/>
          <w:sz w:val="20"/>
          <w:szCs w:val="20"/>
        </w:rPr>
        <w:t>Pren</w:t>
      </w:r>
      <w:r w:rsidRPr="00BA6727">
        <w:rPr>
          <w:rStyle w:val="Textoennegrita"/>
          <w:b w:val="0"/>
          <w:sz w:val="20"/>
          <w:szCs w:val="20"/>
        </w:rPr>
        <w:t>sa</w:t>
      </w:r>
      <w:r w:rsidR="00BA6727">
        <w:rPr>
          <w:rStyle w:val="Textoennegrita"/>
          <w:b w:val="0"/>
          <w:sz w:val="20"/>
          <w:szCs w:val="20"/>
        </w:rPr>
        <w:t xml:space="preserve"> | </w:t>
      </w:r>
      <w:r w:rsidRPr="00BA6727">
        <w:rPr>
          <w:rStyle w:val="Textoennegrita"/>
          <w:b w:val="0"/>
          <w:sz w:val="20"/>
          <w:szCs w:val="20"/>
        </w:rPr>
        <w:t>Direcció</w:t>
      </w:r>
      <w:r w:rsidR="00022F7A">
        <w:rPr>
          <w:rStyle w:val="Textoennegrita"/>
          <w:b w:val="0"/>
          <w:sz w:val="20"/>
          <w:szCs w:val="20"/>
        </w:rPr>
        <w:t>n</w:t>
      </w:r>
      <w:r w:rsidRPr="00BA6727">
        <w:rPr>
          <w:rStyle w:val="Textoennegrita"/>
          <w:b w:val="0"/>
          <w:sz w:val="20"/>
          <w:szCs w:val="20"/>
        </w:rPr>
        <w:t xml:space="preserve"> de Comunicació</w:t>
      </w:r>
      <w:r w:rsidR="00022F7A">
        <w:rPr>
          <w:rStyle w:val="Textoennegrita"/>
          <w:b w:val="0"/>
          <w:sz w:val="20"/>
          <w:szCs w:val="20"/>
        </w:rPr>
        <w:t>n</w:t>
      </w:r>
      <w:r w:rsidRPr="00BA6727">
        <w:rPr>
          <w:rStyle w:val="Textoennegrita"/>
          <w:b w:val="0"/>
          <w:sz w:val="20"/>
          <w:szCs w:val="20"/>
        </w:rPr>
        <w:t xml:space="preserve"> Corporativa </w:t>
      </w:r>
    </w:p>
    <w:p w14:paraId="0D137FA4" w14:textId="77777777" w:rsidR="003229A0" w:rsidRPr="00BA6727" w:rsidRDefault="003229A0" w:rsidP="00BA6727">
      <w:pPr>
        <w:pStyle w:val="Prrafodelista"/>
        <w:spacing w:line="240" w:lineRule="auto"/>
        <w:rPr>
          <w:rStyle w:val="Textoennegrita"/>
        </w:rPr>
      </w:pPr>
      <w:r w:rsidRPr="00BA6727">
        <w:rPr>
          <w:rStyle w:val="Textoennegrita"/>
          <w:sz w:val="20"/>
          <w:szCs w:val="20"/>
          <w:lang w:val="es-ES"/>
        </w:rPr>
        <w:t>Eurecat</w:t>
      </w:r>
    </w:p>
    <w:p w14:paraId="40145DC4" w14:textId="77777777" w:rsidR="005E1FE7" w:rsidRDefault="00B12B0F" w:rsidP="00BA6727">
      <w:pPr>
        <w:pStyle w:val="Prrafodelista"/>
        <w:spacing w:line="240" w:lineRule="auto"/>
        <w:rPr>
          <w:rStyle w:val="Textoennegrita"/>
        </w:rPr>
      </w:pPr>
      <w:r>
        <w:rPr>
          <w:rStyle w:val="Textoennegrita"/>
          <w:b w:val="0"/>
          <w:sz w:val="20"/>
          <w:szCs w:val="20"/>
          <w:lang w:val="es-ES"/>
        </w:rPr>
        <w:lastRenderedPageBreak/>
        <w:t>Tel. (+34) 932 381 400 | Móvil</w:t>
      </w:r>
      <w:r w:rsidRPr="00BA6727">
        <w:rPr>
          <w:rStyle w:val="Textoennegrita"/>
          <w:b w:val="0"/>
          <w:sz w:val="20"/>
          <w:szCs w:val="20"/>
          <w:lang w:val="es-ES"/>
        </w:rPr>
        <w:t xml:space="preserve">: </w:t>
      </w:r>
      <w:r>
        <w:rPr>
          <w:rStyle w:val="Textoennegrita"/>
          <w:b w:val="0"/>
          <w:sz w:val="20"/>
          <w:szCs w:val="20"/>
          <w:lang w:val="es-ES"/>
        </w:rPr>
        <w:t>(+34) 630 425 169</w:t>
      </w:r>
      <w:r w:rsidRPr="00BA6727">
        <w:rPr>
          <w:rStyle w:val="Textoennegrita"/>
          <w:b w:val="0"/>
          <w:sz w:val="20"/>
          <w:szCs w:val="20"/>
          <w:lang w:val="es-ES"/>
        </w:rPr>
        <w:t xml:space="preserve"> </w:t>
      </w:r>
      <w:r w:rsidRPr="00BA6727">
        <w:rPr>
          <w:rStyle w:val="Textoennegrita"/>
          <w:b w:val="0"/>
          <w:sz w:val="20"/>
          <w:szCs w:val="20"/>
          <w:lang w:val="es-ES"/>
        </w:rPr>
        <w:br/>
      </w:r>
      <w:r w:rsidR="003229A0" w:rsidRPr="00BA6727">
        <w:rPr>
          <w:rStyle w:val="Textoennegrita"/>
          <w:b w:val="0"/>
          <w:sz w:val="20"/>
          <w:szCs w:val="20"/>
          <w:lang w:val="es-ES"/>
        </w:rPr>
        <w:t xml:space="preserve">C/e: </w:t>
      </w:r>
      <w:r w:rsidR="003229A0" w:rsidRPr="00BA6727">
        <w:rPr>
          <w:rStyle w:val="Textoennegrita"/>
          <w:b w:val="0"/>
          <w:bCs w:val="0"/>
          <w:sz w:val="20"/>
          <w:szCs w:val="20"/>
          <w:lang w:val="es-ES"/>
        </w:rPr>
        <w:t>premsa@eurecat.org</w:t>
      </w:r>
      <w:r w:rsidR="003229A0" w:rsidRPr="00BA6727">
        <w:rPr>
          <w:rStyle w:val="Textoennegrita"/>
          <w:bCs w:val="0"/>
          <w:sz w:val="20"/>
          <w:szCs w:val="20"/>
          <w:lang w:val="es-ES"/>
        </w:rPr>
        <w:t xml:space="preserve"> </w:t>
      </w:r>
      <w:r w:rsidR="003229A0" w:rsidRPr="00BA6727">
        <w:rPr>
          <w:rStyle w:val="Textoennegrita"/>
          <w:b w:val="0"/>
          <w:bCs w:val="0"/>
          <w:sz w:val="20"/>
          <w:szCs w:val="20"/>
          <w:lang w:val="es-ES"/>
        </w:rPr>
        <w:t>|</w:t>
      </w:r>
      <w:r w:rsidR="003229A0" w:rsidRPr="00BA6727">
        <w:rPr>
          <w:rStyle w:val="Textoennegrita"/>
          <w:bCs w:val="0"/>
          <w:sz w:val="20"/>
          <w:szCs w:val="20"/>
          <w:lang w:val="es-ES"/>
        </w:rPr>
        <w:t xml:space="preserve"> </w:t>
      </w:r>
      <w:hyperlink r:id="rId14" w:history="1">
        <w:r w:rsidR="00022F7A" w:rsidRPr="00FA7587">
          <w:rPr>
            <w:rStyle w:val="Hipervnculo"/>
            <w:sz w:val="20"/>
            <w:szCs w:val="20"/>
            <w:lang w:val="es-ES"/>
          </w:rPr>
          <w:t>www.eurecat.org</w:t>
        </w:r>
      </w:hyperlink>
    </w:p>
    <w:p w14:paraId="685E01F7" w14:textId="77777777" w:rsidR="00022F7A" w:rsidRDefault="00022F7A" w:rsidP="00BA6727">
      <w:pPr>
        <w:pStyle w:val="Prrafodelista"/>
        <w:spacing w:line="240" w:lineRule="auto"/>
        <w:rPr>
          <w:rStyle w:val="Textoennegrita"/>
        </w:rPr>
      </w:pPr>
    </w:p>
    <w:p w14:paraId="797E51CB" w14:textId="77777777" w:rsidR="00022F7A" w:rsidRDefault="00022F7A" w:rsidP="00BA6727">
      <w:pPr>
        <w:pStyle w:val="Prrafodelista"/>
        <w:spacing w:line="240" w:lineRule="auto"/>
        <w:rPr>
          <w:rStyle w:val="Textoennegrita"/>
        </w:rPr>
      </w:pPr>
    </w:p>
    <w:bookmarkEnd w:id="0"/>
    <w:p w14:paraId="7E14DC9E" w14:textId="77777777" w:rsidR="00022F7A" w:rsidRPr="002A766F" w:rsidRDefault="00022F7A" w:rsidP="00BA6727">
      <w:pPr>
        <w:pStyle w:val="Prrafodelista"/>
        <w:spacing w:line="240" w:lineRule="auto"/>
        <w:rPr>
          <w:lang w:val="es-ES"/>
        </w:rPr>
      </w:pPr>
    </w:p>
    <w:sectPr w:rsidR="00022F7A" w:rsidRPr="002A766F" w:rsidSect="004E1E1D">
      <w:headerReference w:type="default" r:id="rId15"/>
      <w:footerReference w:type="default" r:id="rId16"/>
      <w:pgSz w:w="11900" w:h="16840"/>
      <w:pgMar w:top="2262" w:right="1410" w:bottom="177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84E5" w14:textId="77777777" w:rsidR="00FD7D47" w:rsidRDefault="00FD7D47" w:rsidP="00AE0072">
      <w:r>
        <w:separator/>
      </w:r>
    </w:p>
  </w:endnote>
  <w:endnote w:type="continuationSeparator" w:id="0">
    <w:p w14:paraId="3C357537" w14:textId="77777777" w:rsidR="00FD7D47" w:rsidRDefault="00FD7D47"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TodaySansHEF-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D89A" w14:textId="6CE5420D" w:rsidR="000454E9" w:rsidRDefault="00F704A2">
    <w:pPr>
      <w:pStyle w:val="Piedepgina"/>
    </w:pPr>
    <w:r>
      <w:rPr>
        <w:noProof/>
        <w:lang w:eastAsia="es-ES_tradnl"/>
      </w:rPr>
      <mc:AlternateContent>
        <mc:Choice Requires="wps">
          <w:drawing>
            <wp:anchor distT="0" distB="0" distL="114300" distR="114300" simplePos="0" relativeHeight="251663360" behindDoc="0" locked="0" layoutInCell="1" allowOverlap="1" wp14:anchorId="0B80E929" wp14:editId="46094693">
              <wp:simplePos x="0" y="0"/>
              <wp:positionH relativeFrom="column">
                <wp:posOffset>6286500</wp:posOffset>
              </wp:positionH>
              <wp:positionV relativeFrom="paragraph">
                <wp:posOffset>-3855720</wp:posOffset>
              </wp:positionV>
              <wp:extent cx="342900" cy="3771900"/>
              <wp:effectExtent l="0" t="1905" r="0" b="0"/>
              <wp:wrapNone/>
              <wp:docPr id="13701982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B097" id="Rectangle 1" o:spid="_x0000_s1026" style="position:absolute;margin-left:495pt;margin-top:-303.6pt;width:27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v:rect>
          </w:pict>
        </mc:Fallback>
      </mc:AlternateConten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0454E9" w14:paraId="408E1300" w14:textId="77777777" w:rsidTr="00131A40">
      <w:trPr>
        <w:trHeight w:val="130"/>
      </w:trPr>
      <w:tc>
        <w:tcPr>
          <w:tcW w:w="2219" w:type="dxa"/>
          <w:tcBorders>
            <w:top w:val="single" w:sz="4" w:space="0" w:color="A6A6A6" w:themeColor="background1" w:themeShade="A6"/>
          </w:tcBorders>
        </w:tcPr>
        <w:p w14:paraId="7F91420A" w14:textId="77777777" w:rsidR="000454E9" w:rsidRPr="004D115B" w:rsidRDefault="000454E9" w:rsidP="000454E9">
          <w:pPr>
            <w:pStyle w:val="Piedepgina"/>
            <w:spacing w:before="80" w:line="240" w:lineRule="auto"/>
            <w:rPr>
              <w:b/>
              <w:sz w:val="10"/>
              <w:szCs w:val="10"/>
            </w:rPr>
          </w:pPr>
          <w:bookmarkStart w:id="1" w:name="_Hlk56669374"/>
          <w:r w:rsidRPr="004D115B">
            <w:rPr>
              <w:b/>
              <w:sz w:val="10"/>
              <w:szCs w:val="10"/>
            </w:rPr>
            <w:t>Eurecat</w:t>
          </w:r>
        </w:p>
        <w:p w14:paraId="029F7F62" w14:textId="77777777" w:rsidR="000454E9" w:rsidRDefault="000454E9" w:rsidP="000454E9">
          <w:pPr>
            <w:pStyle w:val="Piedepgina"/>
            <w:spacing w:before="80" w:line="240" w:lineRule="auto"/>
          </w:pPr>
          <w:r w:rsidRPr="004D115B">
            <w:rPr>
              <w:b/>
              <w:sz w:val="10"/>
              <w:szCs w:val="10"/>
            </w:rPr>
            <w:t>Centre Tecnològic de Catalunya</w:t>
          </w:r>
        </w:p>
      </w:tc>
      <w:tc>
        <w:tcPr>
          <w:tcW w:w="236" w:type="dxa"/>
          <w:tcBorders>
            <w:top w:val="nil"/>
          </w:tcBorders>
        </w:tcPr>
        <w:p w14:paraId="3BE68EEB" w14:textId="77777777" w:rsidR="000454E9" w:rsidRPr="004D115B" w:rsidRDefault="000454E9" w:rsidP="000454E9">
          <w:pPr>
            <w:pStyle w:val="Piedepgina"/>
            <w:spacing w:before="80" w:line="240" w:lineRule="auto"/>
            <w:rPr>
              <w:b/>
              <w:sz w:val="10"/>
              <w:szCs w:val="10"/>
            </w:rPr>
          </w:pPr>
        </w:p>
      </w:tc>
      <w:tc>
        <w:tcPr>
          <w:tcW w:w="2048" w:type="dxa"/>
          <w:tcBorders>
            <w:top w:val="single" w:sz="4" w:space="0" w:color="A6A6A6" w:themeColor="background1" w:themeShade="A6"/>
          </w:tcBorders>
        </w:tcPr>
        <w:p w14:paraId="1705AFAF" w14:textId="77777777" w:rsidR="000454E9" w:rsidRPr="004D115B" w:rsidRDefault="000454E9" w:rsidP="000454E9">
          <w:pPr>
            <w:pStyle w:val="Piedepgina"/>
            <w:spacing w:before="80" w:line="240" w:lineRule="auto"/>
            <w:rPr>
              <w:sz w:val="10"/>
              <w:szCs w:val="10"/>
            </w:rPr>
          </w:pPr>
          <w:r w:rsidRPr="004D115B">
            <w:rPr>
              <w:sz w:val="10"/>
              <w:szCs w:val="10"/>
            </w:rPr>
            <w:t>Tel +34 93 238 14 00</w:t>
          </w:r>
        </w:p>
        <w:p w14:paraId="50317CAD" w14:textId="77777777" w:rsidR="000454E9" w:rsidRPr="004D115B" w:rsidRDefault="000454E9" w:rsidP="000454E9">
          <w:pPr>
            <w:pStyle w:val="Piedepgina"/>
            <w:spacing w:before="80" w:line="240" w:lineRule="auto"/>
            <w:rPr>
              <w:sz w:val="10"/>
              <w:szCs w:val="10"/>
            </w:rPr>
          </w:pPr>
          <w:r w:rsidRPr="004D115B">
            <w:rPr>
              <w:sz w:val="10"/>
              <w:szCs w:val="10"/>
            </w:rPr>
            <w:t>premsa@eurecat.org</w:t>
          </w:r>
        </w:p>
        <w:p w14:paraId="1588EA38" w14:textId="77777777" w:rsidR="000454E9" w:rsidRPr="004D115B" w:rsidRDefault="000454E9" w:rsidP="000454E9">
          <w:pPr>
            <w:pStyle w:val="Piedepgina"/>
            <w:spacing w:before="80" w:line="240" w:lineRule="auto"/>
            <w:rPr>
              <w:sz w:val="10"/>
              <w:szCs w:val="10"/>
            </w:rPr>
          </w:pPr>
          <w:r w:rsidRPr="004D115B">
            <w:rPr>
              <w:sz w:val="10"/>
              <w:szCs w:val="10"/>
            </w:rPr>
            <w:t>www.eurecat.org</w:t>
          </w:r>
        </w:p>
      </w:tc>
    </w:tr>
    <w:bookmarkEnd w:id="1"/>
  </w:tbl>
  <w:p w14:paraId="3C08198B" w14:textId="6735C88E" w:rsidR="00C121BE" w:rsidRDefault="00C12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5EAB" w14:textId="77777777" w:rsidR="00FD7D47" w:rsidRDefault="00FD7D47" w:rsidP="00AE0072">
      <w:r>
        <w:separator/>
      </w:r>
    </w:p>
  </w:footnote>
  <w:footnote w:type="continuationSeparator" w:id="0">
    <w:p w14:paraId="37096713" w14:textId="77777777" w:rsidR="00FD7D47" w:rsidRDefault="00FD7D47"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464A" w14:textId="34CC84C6" w:rsidR="001807B0" w:rsidRDefault="000A7A63">
    <w:pPr>
      <w:pStyle w:val="Encabezado"/>
    </w:pPr>
    <w:r>
      <w:rPr>
        <w:noProof/>
        <w:lang w:val="es-ES"/>
      </w:rPr>
      <mc:AlternateContent>
        <mc:Choice Requires="wps">
          <w:drawing>
            <wp:anchor distT="0" distB="0" distL="114300" distR="114300" simplePos="0" relativeHeight="251660288" behindDoc="0" locked="0" layoutInCell="1" allowOverlap="1" wp14:anchorId="47F7B503" wp14:editId="7BC80846">
              <wp:simplePos x="0" y="0"/>
              <wp:positionH relativeFrom="column">
                <wp:posOffset>3524250</wp:posOffset>
              </wp:positionH>
              <wp:positionV relativeFrom="paragraph">
                <wp:posOffset>-84455</wp:posOffset>
              </wp:positionV>
              <wp:extent cx="2303780" cy="560070"/>
              <wp:effectExtent l="0" t="1270" r="635" b="635"/>
              <wp:wrapNone/>
              <wp:docPr id="19751097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7F7B503" id="_x0000_t202" coordsize="21600,21600" o:spt="202" path="m,l,21600r21600,l21600,xe">
              <v:stroke joinstyle="miter"/>
              <v:path gradientshapeok="t" o:connecttype="rect"/>
            </v:shapetype>
            <v:shape id="Cuadro de texto 2" o:spid="_x0000_s1026" type="#_x0000_t202" style="position:absolute;left:0;text-align:left;margin-left:277.5pt;margin-top:-6.65pt;width:181.4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" stroked="f">
              <v:textbox style="mso-fit-shape-to-text:t">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v:textbox>
            </v:shape>
          </w:pict>
        </mc:Fallback>
      </mc:AlternateContent>
    </w:r>
    <w:r>
      <w:rPr>
        <w:noProof/>
        <w:lang w:eastAsia="es-ES_tradnl"/>
      </w:rPr>
      <w:drawing>
        <wp:anchor distT="0" distB="0" distL="114300" distR="114300" simplePos="0" relativeHeight="251658240" behindDoc="1" locked="0" layoutInCell="1" allowOverlap="1" wp14:anchorId="04E7FF8C" wp14:editId="52222494">
          <wp:simplePos x="0" y="0"/>
          <wp:positionH relativeFrom="page">
            <wp:align>left</wp:align>
          </wp:positionH>
          <wp:positionV relativeFrom="paragraph">
            <wp:posOffset>-445135</wp:posOffset>
          </wp:positionV>
          <wp:extent cx="7560000" cy="1084448"/>
          <wp:effectExtent l="0" t="0" r="3175" b="1905"/>
          <wp:wrapSquare wrapText="bothSides"/>
          <wp:docPr id="1344353145" name="Imagen 134435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rg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D9C"/>
    <w:multiLevelType w:val="hybridMultilevel"/>
    <w:tmpl w:val="0B52A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2F6091"/>
    <w:multiLevelType w:val="hybridMultilevel"/>
    <w:tmpl w:val="904C4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98220106">
    <w:abstractNumId w:val="1"/>
  </w:num>
  <w:num w:numId="2" w16cid:durableId="1469129095">
    <w:abstractNumId w:val="2"/>
  </w:num>
  <w:num w:numId="3" w16cid:durableId="59895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01DA9"/>
    <w:rsid w:val="00020E5F"/>
    <w:rsid w:val="00022F7A"/>
    <w:rsid w:val="000239CD"/>
    <w:rsid w:val="0002408F"/>
    <w:rsid w:val="000454E9"/>
    <w:rsid w:val="000540A8"/>
    <w:rsid w:val="00056837"/>
    <w:rsid w:val="000779B1"/>
    <w:rsid w:val="000A77B6"/>
    <w:rsid w:val="000A7A63"/>
    <w:rsid w:val="000D2913"/>
    <w:rsid w:val="000E1E9C"/>
    <w:rsid w:val="0011006D"/>
    <w:rsid w:val="00110E3F"/>
    <w:rsid w:val="001221A1"/>
    <w:rsid w:val="0012258B"/>
    <w:rsid w:val="001271E7"/>
    <w:rsid w:val="0013598F"/>
    <w:rsid w:val="001524BA"/>
    <w:rsid w:val="00170008"/>
    <w:rsid w:val="001749A0"/>
    <w:rsid w:val="001807B0"/>
    <w:rsid w:val="0018130D"/>
    <w:rsid w:val="001821D5"/>
    <w:rsid w:val="0019040C"/>
    <w:rsid w:val="001D29DF"/>
    <w:rsid w:val="001E67AD"/>
    <w:rsid w:val="00222330"/>
    <w:rsid w:val="00231361"/>
    <w:rsid w:val="00251A26"/>
    <w:rsid w:val="00253EE6"/>
    <w:rsid w:val="00272CB7"/>
    <w:rsid w:val="002A766F"/>
    <w:rsid w:val="002C34B7"/>
    <w:rsid w:val="002D0F0F"/>
    <w:rsid w:val="00313149"/>
    <w:rsid w:val="003229A0"/>
    <w:rsid w:val="003716E6"/>
    <w:rsid w:val="0039274D"/>
    <w:rsid w:val="00392CCD"/>
    <w:rsid w:val="003E7784"/>
    <w:rsid w:val="003F0F59"/>
    <w:rsid w:val="004076EE"/>
    <w:rsid w:val="004424EC"/>
    <w:rsid w:val="0049394A"/>
    <w:rsid w:val="004A359C"/>
    <w:rsid w:val="004A3E96"/>
    <w:rsid w:val="004B704D"/>
    <w:rsid w:val="004E1E1D"/>
    <w:rsid w:val="004F6311"/>
    <w:rsid w:val="00517C8B"/>
    <w:rsid w:val="00532261"/>
    <w:rsid w:val="00535B8A"/>
    <w:rsid w:val="00597077"/>
    <w:rsid w:val="005A1529"/>
    <w:rsid w:val="005B3D08"/>
    <w:rsid w:val="005B766D"/>
    <w:rsid w:val="005E1FE7"/>
    <w:rsid w:val="00631872"/>
    <w:rsid w:val="006B25C9"/>
    <w:rsid w:val="006B3985"/>
    <w:rsid w:val="006F3378"/>
    <w:rsid w:val="00771864"/>
    <w:rsid w:val="0079271D"/>
    <w:rsid w:val="00794700"/>
    <w:rsid w:val="00796530"/>
    <w:rsid w:val="00803041"/>
    <w:rsid w:val="00811308"/>
    <w:rsid w:val="008175C1"/>
    <w:rsid w:val="00825E60"/>
    <w:rsid w:val="00876D01"/>
    <w:rsid w:val="008B707E"/>
    <w:rsid w:val="008E273C"/>
    <w:rsid w:val="009149F3"/>
    <w:rsid w:val="00922BFE"/>
    <w:rsid w:val="00947BEF"/>
    <w:rsid w:val="00957D5E"/>
    <w:rsid w:val="00983C4A"/>
    <w:rsid w:val="009978DB"/>
    <w:rsid w:val="009C07C9"/>
    <w:rsid w:val="009D0281"/>
    <w:rsid w:val="009E39B0"/>
    <w:rsid w:val="009F0C6B"/>
    <w:rsid w:val="009F140E"/>
    <w:rsid w:val="009F4D3D"/>
    <w:rsid w:val="009F7C04"/>
    <w:rsid w:val="009F7EE3"/>
    <w:rsid w:val="00A06490"/>
    <w:rsid w:val="00A53153"/>
    <w:rsid w:val="00A74DCD"/>
    <w:rsid w:val="00A7703E"/>
    <w:rsid w:val="00A96467"/>
    <w:rsid w:val="00AA4444"/>
    <w:rsid w:val="00AB0BFE"/>
    <w:rsid w:val="00AB5683"/>
    <w:rsid w:val="00AC4ACC"/>
    <w:rsid w:val="00AC5725"/>
    <w:rsid w:val="00AE0072"/>
    <w:rsid w:val="00B12B0F"/>
    <w:rsid w:val="00B31326"/>
    <w:rsid w:val="00B3677A"/>
    <w:rsid w:val="00B67256"/>
    <w:rsid w:val="00B8271E"/>
    <w:rsid w:val="00B8320A"/>
    <w:rsid w:val="00B87834"/>
    <w:rsid w:val="00BA4C48"/>
    <w:rsid w:val="00BA5240"/>
    <w:rsid w:val="00BA6727"/>
    <w:rsid w:val="00BB47D6"/>
    <w:rsid w:val="00BF07C7"/>
    <w:rsid w:val="00C121BE"/>
    <w:rsid w:val="00C77B8E"/>
    <w:rsid w:val="00CA33F5"/>
    <w:rsid w:val="00CB0469"/>
    <w:rsid w:val="00CB066E"/>
    <w:rsid w:val="00CB7162"/>
    <w:rsid w:val="00CE1447"/>
    <w:rsid w:val="00D0140E"/>
    <w:rsid w:val="00D47B50"/>
    <w:rsid w:val="00D52F11"/>
    <w:rsid w:val="00D5367D"/>
    <w:rsid w:val="00D7284E"/>
    <w:rsid w:val="00D73DD8"/>
    <w:rsid w:val="00D7739C"/>
    <w:rsid w:val="00D80488"/>
    <w:rsid w:val="00D805AF"/>
    <w:rsid w:val="00DA46B4"/>
    <w:rsid w:val="00DB6862"/>
    <w:rsid w:val="00DD5107"/>
    <w:rsid w:val="00E045FF"/>
    <w:rsid w:val="00E13CE8"/>
    <w:rsid w:val="00E17032"/>
    <w:rsid w:val="00E23982"/>
    <w:rsid w:val="00E30B31"/>
    <w:rsid w:val="00E42B76"/>
    <w:rsid w:val="00E43C04"/>
    <w:rsid w:val="00E652B8"/>
    <w:rsid w:val="00EB3E1A"/>
    <w:rsid w:val="00EB6977"/>
    <w:rsid w:val="00EB7DD9"/>
    <w:rsid w:val="00ED27EE"/>
    <w:rsid w:val="00EE203D"/>
    <w:rsid w:val="00EE5074"/>
    <w:rsid w:val="00EF4144"/>
    <w:rsid w:val="00F00D22"/>
    <w:rsid w:val="00F116D7"/>
    <w:rsid w:val="00F450B1"/>
    <w:rsid w:val="00F704A2"/>
    <w:rsid w:val="00F76789"/>
    <w:rsid w:val="00F845DF"/>
    <w:rsid w:val="00FC6DDD"/>
    <w:rsid w:val="00FD7D47"/>
    <w:rsid w:val="00FF1A7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1E7B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table" w:styleId="Tablaconcuadrcula">
    <w:name w:val="Table Grid"/>
    <w:basedOn w:val="Tablanormal"/>
    <w:uiPriority w:val="59"/>
    <w:rsid w:val="0004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E1E1D"/>
    <w:rPr>
      <w:color w:val="605E5C"/>
      <w:shd w:val="clear" w:color="auto" w:fill="E1DFDD"/>
    </w:rPr>
  </w:style>
  <w:style w:type="character" w:styleId="Hipervnculovisitado">
    <w:name w:val="FollowedHyperlink"/>
    <w:basedOn w:val="Fuentedeprrafopredeter"/>
    <w:uiPriority w:val="99"/>
    <w:semiHidden/>
    <w:unhideWhenUsed/>
    <w:rsid w:val="00054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igue4light.eu/" TargetMode="External"/><Relationship Id="rId13" Type="http://schemas.openxmlformats.org/officeDocument/2006/relationships/hyperlink" Target="http://www.eureca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fma.upc.edu/ca/ciefm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eca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mne.com/" TargetMode="External"/><Relationship Id="rId4" Type="http://schemas.openxmlformats.org/officeDocument/2006/relationships/settings" Target="settings.xml"/><Relationship Id="rId9" Type="http://schemas.openxmlformats.org/officeDocument/2006/relationships/hyperlink" Target="https://www.cimne.com/3610/research-areas-and-groups/computational-materials-design--analysis/composites-and-advanced-materials-for-multifunctio" TargetMode="External"/><Relationship Id="rId14" Type="http://schemas.openxmlformats.org/officeDocument/2006/relationships/hyperlink" Target="http://www.eurec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A678-9006-EE40-AA91-3648359C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Núria Garolera Bonamusa</cp:lastModifiedBy>
  <cp:revision>11</cp:revision>
  <cp:lastPrinted>2015-04-30T10:20:00Z</cp:lastPrinted>
  <dcterms:created xsi:type="dcterms:W3CDTF">2024-01-29T07:56:00Z</dcterms:created>
  <dcterms:modified xsi:type="dcterms:W3CDTF">2024-01-29T16:08:00Z</dcterms:modified>
</cp:coreProperties>
</file>