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DA20" w14:textId="615D17B6" w:rsidR="009149F3" w:rsidRPr="003E49D9" w:rsidRDefault="002D32EA" w:rsidP="002D32EA">
      <w:pPr>
        <w:tabs>
          <w:tab w:val="left" w:pos="1907"/>
          <w:tab w:val="center" w:pos="4536"/>
        </w:tabs>
        <w:jc w:val="center"/>
        <w:rPr>
          <w:color w:val="3C3C3B"/>
          <w:sz w:val="36"/>
          <w:szCs w:val="18"/>
          <w:lang w:val="es-ES"/>
        </w:rPr>
      </w:pPr>
      <w:r w:rsidRPr="003E49D9">
        <w:rPr>
          <w:color w:val="3C3C3B"/>
          <w:sz w:val="36"/>
          <w:szCs w:val="18"/>
          <w:lang w:val="es-ES"/>
        </w:rPr>
        <w:t>Un consorcio europeo dedicará 4 millones de euros para desarrollar estructuras de vehículos más seguras, ligeras y sostenibles</w:t>
      </w:r>
    </w:p>
    <w:p w14:paraId="1F1325A1" w14:textId="56F2A674" w:rsidR="002D32EA" w:rsidRPr="002D32EA" w:rsidRDefault="002D32EA" w:rsidP="002D32EA">
      <w:pPr>
        <w:pStyle w:val="Prrafodelista"/>
        <w:numPr>
          <w:ilvl w:val="0"/>
          <w:numId w:val="3"/>
        </w:numPr>
        <w:tabs>
          <w:tab w:val="left" w:pos="1907"/>
          <w:tab w:val="center" w:pos="4536"/>
        </w:tabs>
        <w:rPr>
          <w:color w:val="3C3C3B"/>
          <w:szCs w:val="21"/>
          <w:lang w:val="es-ES"/>
        </w:rPr>
      </w:pPr>
      <w:r w:rsidRPr="002D32EA">
        <w:rPr>
          <w:color w:val="3C3C3B"/>
          <w:szCs w:val="21"/>
          <w:lang w:val="es-ES"/>
        </w:rPr>
        <w:t>El centro tecnológico Eurecat coordina el proyecto europeo Flexcrash, que diseñará una tecnología de fabricación flexible e híbrida mediante aleaciones de aluminio de alta resistencia y sostenibles.</w:t>
      </w:r>
    </w:p>
    <w:p w14:paraId="3C97663C" w14:textId="344A3C22" w:rsidR="002D32EA" w:rsidRPr="002D32EA" w:rsidRDefault="002D32EA" w:rsidP="002D32EA">
      <w:pPr>
        <w:pStyle w:val="Prrafodelista"/>
        <w:numPr>
          <w:ilvl w:val="0"/>
          <w:numId w:val="3"/>
        </w:numPr>
        <w:tabs>
          <w:tab w:val="left" w:pos="1907"/>
          <w:tab w:val="center" w:pos="4536"/>
        </w:tabs>
        <w:rPr>
          <w:color w:val="3C3C3B"/>
          <w:szCs w:val="21"/>
          <w:lang w:val="es-ES"/>
        </w:rPr>
      </w:pPr>
      <w:r w:rsidRPr="002D32EA">
        <w:rPr>
          <w:color w:val="3C3C3B"/>
          <w:szCs w:val="21"/>
          <w:lang w:val="es-ES"/>
        </w:rPr>
        <w:t>Las soluciones permitirán contribuir a un uso más eficiente de los recursos y optimizar las cadenas de suministro de materiales.</w:t>
      </w:r>
    </w:p>
    <w:p w14:paraId="2E0DB39C" w14:textId="3A50F887" w:rsidR="002D32EA" w:rsidRPr="002D32EA" w:rsidRDefault="002D32EA" w:rsidP="002D32EA">
      <w:pPr>
        <w:pStyle w:val="Prrafodelista"/>
        <w:numPr>
          <w:ilvl w:val="0"/>
          <w:numId w:val="3"/>
        </w:numPr>
        <w:tabs>
          <w:tab w:val="left" w:pos="1907"/>
          <w:tab w:val="center" w:pos="4536"/>
        </w:tabs>
        <w:spacing w:before="360" w:after="120"/>
        <w:rPr>
          <w:color w:val="3C3C3B"/>
          <w:szCs w:val="21"/>
          <w:lang w:val="es-ES"/>
        </w:rPr>
      </w:pPr>
      <w:r w:rsidRPr="002D32EA">
        <w:rPr>
          <w:color w:val="3C3C3B"/>
          <w:szCs w:val="21"/>
          <w:lang w:val="es-ES"/>
        </w:rPr>
        <w:t>El consorcio del proyecto está formado por diez socios de España, Italia, Alemania, Suecia y Austria.</w:t>
      </w:r>
    </w:p>
    <w:p w14:paraId="760FC4DD" w14:textId="47C46948" w:rsidR="002D32EA" w:rsidRPr="002D32EA" w:rsidRDefault="00AC5725" w:rsidP="002D32EA">
      <w:pPr>
        <w:spacing w:before="360" w:after="120"/>
        <w:rPr>
          <w:lang w:val="es-ES"/>
        </w:rPr>
      </w:pPr>
      <w:r w:rsidRPr="002D32EA">
        <w:rPr>
          <w:b/>
          <w:u w:val="single"/>
          <w:lang w:val="es-ES"/>
        </w:rPr>
        <w:t xml:space="preserve">Barcelona, </w:t>
      </w:r>
      <w:r w:rsidR="00DA2AFA">
        <w:rPr>
          <w:b/>
          <w:u w:val="single"/>
          <w:lang w:val="es-ES"/>
        </w:rPr>
        <w:t>2</w:t>
      </w:r>
      <w:r w:rsidR="00767F64">
        <w:rPr>
          <w:b/>
          <w:u w:val="single"/>
          <w:lang w:val="es-ES"/>
        </w:rPr>
        <w:t>5</w:t>
      </w:r>
      <w:r w:rsidRPr="002D32EA">
        <w:rPr>
          <w:b/>
          <w:u w:val="single"/>
          <w:lang w:val="es-ES"/>
        </w:rPr>
        <w:t xml:space="preserve"> de </w:t>
      </w:r>
      <w:r w:rsidR="002D32EA" w:rsidRPr="002D32EA">
        <w:rPr>
          <w:b/>
          <w:u w:val="single"/>
          <w:lang w:val="es-ES"/>
        </w:rPr>
        <w:t>enero</w:t>
      </w:r>
      <w:r w:rsidRPr="002D32EA">
        <w:rPr>
          <w:b/>
          <w:u w:val="single"/>
          <w:lang w:val="es-ES"/>
        </w:rPr>
        <w:t xml:space="preserve"> de 20</w:t>
      </w:r>
      <w:r w:rsidR="00D5367D" w:rsidRPr="002D32EA">
        <w:rPr>
          <w:b/>
          <w:u w:val="single"/>
          <w:lang w:val="es-ES"/>
        </w:rPr>
        <w:t>2</w:t>
      </w:r>
      <w:r w:rsidR="002D32EA" w:rsidRPr="002D32EA">
        <w:rPr>
          <w:b/>
          <w:u w:val="single"/>
          <w:lang w:val="es-ES"/>
        </w:rPr>
        <w:t>3</w:t>
      </w:r>
      <w:r w:rsidR="00251A26" w:rsidRPr="002D32EA">
        <w:rPr>
          <w:b/>
          <w:u w:val="single"/>
          <w:lang w:val="es-ES"/>
        </w:rPr>
        <w:t>.-</w:t>
      </w:r>
      <w:r w:rsidR="00251A26" w:rsidRPr="002D32EA">
        <w:rPr>
          <w:b/>
          <w:lang w:val="es-ES"/>
        </w:rPr>
        <w:t xml:space="preserve"> </w:t>
      </w:r>
      <w:r w:rsidR="002D32EA" w:rsidRPr="002D32EA">
        <w:rPr>
          <w:lang w:val="es-ES"/>
        </w:rPr>
        <w:t xml:space="preserve">El centro tecnológico </w:t>
      </w:r>
      <w:hyperlink r:id="rId8" w:history="1">
        <w:r w:rsidR="002D32EA" w:rsidRPr="00305A4F">
          <w:rPr>
            <w:rStyle w:val="Hipervnculo"/>
            <w:lang w:val="es-ES"/>
          </w:rPr>
          <w:t>Eurecat</w:t>
        </w:r>
      </w:hyperlink>
      <w:r w:rsidR="002D32EA" w:rsidRPr="002D32EA">
        <w:rPr>
          <w:lang w:val="es-ES"/>
        </w:rPr>
        <w:t xml:space="preserve"> coordina el proyecto europeo </w:t>
      </w:r>
      <w:hyperlink r:id="rId9" w:history="1">
        <w:r w:rsidR="002D32EA" w:rsidRPr="002D32EA">
          <w:rPr>
            <w:rStyle w:val="Hipervnculo"/>
            <w:lang w:val="es-ES"/>
          </w:rPr>
          <w:t>Flexcrash</w:t>
        </w:r>
      </w:hyperlink>
      <w:r w:rsidR="002D32EA" w:rsidRPr="002D32EA">
        <w:rPr>
          <w:lang w:val="es-ES"/>
        </w:rPr>
        <w:t>, financiado con cuatro millones de euros, que desarrollará una tecnología de fabricación flexible e híbrida mediante aleaciones de aluminio de alta resistencia y sostenibles para producir estructuras de vehículos adaptados y resistentes a colisiones.</w:t>
      </w:r>
    </w:p>
    <w:p w14:paraId="56004201" w14:textId="77777777" w:rsidR="002D32EA" w:rsidRP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>El proyecto aborda los principales retos de la industria de la automoción, entre los que destacan el cumplimiento de las regulaciones y restricciones de emisión de gases de efecto invernadero y el aumento de la seguridad de los pasajeros.</w:t>
      </w:r>
    </w:p>
    <w:p w14:paraId="62F0F39B" w14:textId="31DCE7E6" w:rsidR="002D32EA" w:rsidRP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 xml:space="preserve">En esta línea, Flexcrash “pretende desarrollar estructuras más seguras, ligeras y circulares, que permitan reducir el peso del vehículo e incrementar la seguridad de los pasajeros, con especial atención a la parte frontal, afectada en el 70 por ciento de </w:t>
      </w:r>
      <w:r w:rsidR="00151AA9">
        <w:rPr>
          <w:lang w:val="es-ES"/>
        </w:rPr>
        <w:t>coli</w:t>
      </w:r>
      <w:r w:rsidRPr="002D32EA">
        <w:rPr>
          <w:lang w:val="es-ES"/>
        </w:rPr>
        <w:t>siones de automóviles”, destaca la coordinadora técnica del proyecto, Begoña Casas, investigadora de la Unidad de Materiales Metálicos y Cerámicos de Eurecat.</w:t>
      </w:r>
    </w:p>
    <w:p w14:paraId="50BE79F1" w14:textId="2E6CD898" w:rsidR="002D32EA" w:rsidRP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 xml:space="preserve">Además, las soluciones del proyecto </w:t>
      </w:r>
      <w:r>
        <w:rPr>
          <w:lang w:val="es-ES"/>
        </w:rPr>
        <w:t>“</w:t>
      </w:r>
      <w:r w:rsidRPr="002D32EA">
        <w:rPr>
          <w:lang w:val="es-ES"/>
        </w:rPr>
        <w:t xml:space="preserve">permitirán impulsar un uso más eficiente de los recursos, tanto de las materias primas como de la energía, así como optimizar las cadenas de suministro de materiales, lo que contribuirá a un importante ahorro de </w:t>
      </w:r>
      <w:r w:rsidRPr="002D32EA">
        <w:rPr>
          <w:lang w:val="es-ES"/>
        </w:rPr>
        <w:lastRenderedPageBreak/>
        <w:t>costes</w:t>
      </w:r>
      <w:r w:rsidR="0045233D">
        <w:rPr>
          <w:lang w:val="es-ES"/>
        </w:rPr>
        <w:t>”</w:t>
      </w:r>
      <w:r w:rsidRPr="002D32EA">
        <w:rPr>
          <w:lang w:val="es-ES"/>
        </w:rPr>
        <w:t>, añade la directora de la Unidad de Materiales Metálicos y Cerámicos de Eurecat, Montse Vilaseca.</w:t>
      </w:r>
    </w:p>
    <w:p w14:paraId="3658FD53" w14:textId="22BA0AF0" w:rsidR="002D32EA" w:rsidRP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 xml:space="preserve">Para ello, el proyecto identificará las necesidades de seguridad para la movilidad actual y futura y llevará a cabo pruebas avanzadas de choque, tenacidad, fractura y fatiga, y simulación de choques, desde modelos con materiales avanzados hasta pruebas virtuales. </w:t>
      </w:r>
      <w:r w:rsidR="0045233D">
        <w:rPr>
          <w:lang w:val="es-ES"/>
        </w:rPr>
        <w:t>“</w:t>
      </w:r>
      <w:r w:rsidRPr="002D32EA">
        <w:rPr>
          <w:lang w:val="es-ES"/>
        </w:rPr>
        <w:t>Se necesitan nuevos métodos a escala de laboratorio para determinar las propiedades mecánicas relevantes en caso de colisión para optimizar los materiales y los parámetros de fabricación y reducir el tiempo de implementación</w:t>
      </w:r>
      <w:r w:rsidR="0045233D">
        <w:rPr>
          <w:lang w:val="es-ES"/>
        </w:rPr>
        <w:t>”</w:t>
      </w:r>
      <w:r w:rsidRPr="002D32EA">
        <w:rPr>
          <w:lang w:val="es-ES"/>
        </w:rPr>
        <w:t>, destaca Begoña Casas.</w:t>
      </w:r>
    </w:p>
    <w:p w14:paraId="0EFB2CC7" w14:textId="77777777" w:rsidR="002D32EA" w:rsidRP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>Se diseñarán también estructuras de choque a medida teniendo en cuenta un amplio rango de ángulos de impacto, a fin de mejorar la resistencia al impacto angular respecto a las soluciones actuales.</w:t>
      </w:r>
    </w:p>
    <w:p w14:paraId="3E87A9BB" w14:textId="77777777" w:rsidR="002D32EA" w:rsidRDefault="002D32EA" w:rsidP="002D32EA">
      <w:pPr>
        <w:spacing w:before="120" w:after="120"/>
        <w:rPr>
          <w:lang w:val="es-ES"/>
        </w:rPr>
      </w:pPr>
      <w:r w:rsidRPr="002D32EA">
        <w:rPr>
          <w:lang w:val="es-ES"/>
        </w:rPr>
        <w:t>El consorcio de Flexcrash está formado por diez socios de España, Italia, Alemania, Suecia y Austria. En concreto, cuenta con cuatro centros tecnológicos entre los que, junto con Eurecat que coordina el proyecto, destacan Virtual Vehicle, el centro de investigación CRF de Stellantis y Fraunhofer IWS; dos universidades como Luleå Tekniska Universitet e IMC University of Applied Sciences Krems; tres empresas industriales como Gestamp, Gemmate Technologies y Aerobase Innovation, y UNE como organismo de normalización.</w:t>
      </w:r>
    </w:p>
    <w:p w14:paraId="7DC2893C" w14:textId="3F4489FF" w:rsidR="00F450B1" w:rsidRPr="002D32EA" w:rsidRDefault="00EB6977" w:rsidP="00F450B1">
      <w:pPr>
        <w:rPr>
          <w:b/>
          <w:lang w:val="es-ES"/>
        </w:rPr>
      </w:pPr>
      <w:bookmarkStart w:id="0" w:name="_Hlk56669360"/>
      <w:r w:rsidRPr="002D32EA">
        <w:rPr>
          <w:b/>
          <w:lang w:val="es-ES"/>
        </w:rPr>
        <w:t xml:space="preserve">Podéis </w:t>
      </w:r>
      <w:r w:rsidR="00F450B1" w:rsidRPr="002D32EA">
        <w:rPr>
          <w:b/>
          <w:lang w:val="es-ES"/>
        </w:rPr>
        <w:t>ampliar la información o solicitar entrevistas al Gabinete de Prensa de Eurecat en e</w:t>
      </w:r>
      <w:r w:rsidRPr="002D32EA">
        <w:rPr>
          <w:b/>
          <w:lang w:val="es-ES"/>
        </w:rPr>
        <w:t xml:space="preserve">l email premsa@eurecat.org o en el </w:t>
      </w:r>
      <w:r w:rsidR="00F450B1" w:rsidRPr="002D32EA">
        <w:rPr>
          <w:b/>
          <w:lang w:val="es-ES"/>
        </w:rPr>
        <w:t>móvil 630 425 169.</w:t>
      </w:r>
    </w:p>
    <w:p w14:paraId="1173C75B" w14:textId="77777777" w:rsidR="001221A1" w:rsidRPr="002D32EA" w:rsidRDefault="001221A1" w:rsidP="00B31326">
      <w:pPr>
        <w:tabs>
          <w:tab w:val="left" w:pos="3735"/>
        </w:tabs>
        <w:spacing w:before="0"/>
        <w:rPr>
          <w:rStyle w:val="Textoennegrita"/>
          <w:lang w:val="es-ES"/>
        </w:rPr>
      </w:pPr>
    </w:p>
    <w:p w14:paraId="7F2A8110" w14:textId="4F5881AE" w:rsidR="001524BA" w:rsidRPr="002D32EA" w:rsidRDefault="001524BA" w:rsidP="00B31326">
      <w:pPr>
        <w:tabs>
          <w:tab w:val="left" w:pos="3735"/>
        </w:tabs>
        <w:spacing w:before="0"/>
        <w:rPr>
          <w:rStyle w:val="Textoennegrita"/>
          <w:lang w:val="es-ES"/>
        </w:rPr>
      </w:pPr>
      <w:r w:rsidRPr="002D32EA">
        <w:rPr>
          <w:rStyle w:val="Textoennegrita"/>
          <w:lang w:val="es-ES"/>
        </w:rPr>
        <w:t>Sobre Eurecat</w:t>
      </w:r>
    </w:p>
    <w:p w14:paraId="2CF0F6F2" w14:textId="4D10524D" w:rsidR="00E43C04" w:rsidRPr="002D32EA" w:rsidRDefault="00E43C04" w:rsidP="00BF07C7">
      <w:pPr>
        <w:spacing w:before="0"/>
        <w:rPr>
          <w:rStyle w:val="Hipervnculo"/>
          <w:color w:val="800000"/>
          <w:u w:val="none"/>
          <w:lang w:val="es-ES"/>
        </w:rPr>
      </w:pPr>
      <w:r w:rsidRPr="002D32EA">
        <w:rPr>
          <w:lang w:val="es-ES"/>
        </w:rPr>
        <w:t>Eurecat, Centro Tecnológic</w:t>
      </w:r>
      <w:r w:rsidR="00A96467" w:rsidRPr="002D32EA">
        <w:rPr>
          <w:lang w:val="es-ES"/>
        </w:rPr>
        <w:t>o de Cataluña</w:t>
      </w:r>
      <w:r w:rsidRPr="002D32EA">
        <w:rPr>
          <w:lang w:val="es-ES"/>
        </w:rPr>
        <w:t>, a</w:t>
      </w:r>
      <w:r w:rsidR="009F140E" w:rsidRPr="002D32EA">
        <w:rPr>
          <w:lang w:val="es-ES"/>
        </w:rPr>
        <w:t>glutina la experie</w:t>
      </w:r>
      <w:r w:rsidRPr="002D32EA">
        <w:rPr>
          <w:lang w:val="es-ES"/>
        </w:rPr>
        <w:t>ncia de</w:t>
      </w:r>
      <w:r w:rsidR="00A74DCD" w:rsidRPr="002D32EA">
        <w:rPr>
          <w:lang w:val="es-ES"/>
        </w:rPr>
        <w:t xml:space="preserve"> más de</w:t>
      </w:r>
      <w:r w:rsidRPr="002D32EA">
        <w:rPr>
          <w:lang w:val="es-ES"/>
        </w:rPr>
        <w:t xml:space="preserve"> </w:t>
      </w:r>
      <w:r w:rsidR="00056837" w:rsidRPr="002D32EA">
        <w:rPr>
          <w:b/>
          <w:lang w:val="es-ES"/>
        </w:rPr>
        <w:t>65</w:t>
      </w:r>
      <w:r w:rsidR="009F140E" w:rsidRPr="002D32EA">
        <w:rPr>
          <w:b/>
          <w:lang w:val="es-ES"/>
        </w:rPr>
        <w:t>0 profe</w:t>
      </w:r>
      <w:r w:rsidRPr="002D32EA">
        <w:rPr>
          <w:b/>
          <w:lang w:val="es-ES"/>
        </w:rPr>
        <w:t>sional</w:t>
      </w:r>
      <w:r w:rsidR="009F140E" w:rsidRPr="002D32EA">
        <w:rPr>
          <w:b/>
          <w:lang w:val="es-ES"/>
        </w:rPr>
        <w:t>e</w:t>
      </w:r>
      <w:r w:rsidRPr="002D32EA">
        <w:rPr>
          <w:b/>
          <w:lang w:val="es-ES"/>
        </w:rPr>
        <w:t>s</w:t>
      </w:r>
      <w:r w:rsidR="009F140E" w:rsidRPr="002D32EA">
        <w:rPr>
          <w:lang w:val="es-ES"/>
        </w:rPr>
        <w:t xml:space="preserve"> que genera</w:t>
      </w:r>
      <w:r w:rsidRPr="002D32EA">
        <w:rPr>
          <w:lang w:val="es-ES"/>
        </w:rPr>
        <w:t>n un volum</w:t>
      </w:r>
      <w:r w:rsidR="009F140E" w:rsidRPr="002D32EA">
        <w:rPr>
          <w:lang w:val="es-ES"/>
        </w:rPr>
        <w:t>en de ingre</w:t>
      </w:r>
      <w:r w:rsidRPr="002D32EA">
        <w:rPr>
          <w:lang w:val="es-ES"/>
        </w:rPr>
        <w:t xml:space="preserve">sos de </w:t>
      </w:r>
      <w:r w:rsidR="00056837" w:rsidRPr="002D32EA">
        <w:rPr>
          <w:b/>
          <w:lang w:val="es-ES"/>
        </w:rPr>
        <w:t>5</w:t>
      </w:r>
      <w:r w:rsidR="00CB7162" w:rsidRPr="002D32EA">
        <w:rPr>
          <w:b/>
          <w:lang w:val="es-ES"/>
        </w:rPr>
        <w:t>0</w:t>
      </w:r>
      <w:r w:rsidRPr="002D32EA">
        <w:rPr>
          <w:b/>
          <w:lang w:val="es-ES"/>
        </w:rPr>
        <w:t xml:space="preserve"> mil</w:t>
      </w:r>
      <w:r w:rsidR="009F140E" w:rsidRPr="002D32EA">
        <w:rPr>
          <w:b/>
          <w:lang w:val="es-ES"/>
        </w:rPr>
        <w:t xml:space="preserve">lones de </w:t>
      </w:r>
      <w:r w:rsidRPr="002D32EA">
        <w:rPr>
          <w:b/>
          <w:lang w:val="es-ES"/>
        </w:rPr>
        <w:t>euros anual</w:t>
      </w:r>
      <w:r w:rsidR="009F140E" w:rsidRPr="002D32EA">
        <w:rPr>
          <w:b/>
          <w:lang w:val="es-ES"/>
        </w:rPr>
        <w:t>e</w:t>
      </w:r>
      <w:r w:rsidRPr="002D32EA">
        <w:rPr>
          <w:b/>
          <w:lang w:val="es-ES"/>
        </w:rPr>
        <w:t>s</w:t>
      </w:r>
      <w:r w:rsidR="009F140E" w:rsidRPr="002D32EA">
        <w:rPr>
          <w:lang w:val="es-ES"/>
        </w:rPr>
        <w:t xml:space="preserve"> y presta serv</w:t>
      </w:r>
      <w:r w:rsidRPr="002D32EA">
        <w:rPr>
          <w:lang w:val="es-ES"/>
        </w:rPr>
        <w:t>i</w:t>
      </w:r>
      <w:r w:rsidR="009F140E" w:rsidRPr="002D32EA">
        <w:rPr>
          <w:lang w:val="es-ES"/>
        </w:rPr>
        <w:t>cio a</w:t>
      </w:r>
      <w:r w:rsidR="00597077" w:rsidRPr="002D32EA">
        <w:rPr>
          <w:lang w:val="es-ES"/>
        </w:rPr>
        <w:t xml:space="preserve"> cerca</w:t>
      </w:r>
      <w:r w:rsidRPr="002D32EA">
        <w:rPr>
          <w:lang w:val="es-ES"/>
        </w:rPr>
        <w:t xml:space="preserve"> de </w:t>
      </w:r>
      <w:r w:rsidR="00597077" w:rsidRPr="002D32EA">
        <w:rPr>
          <w:b/>
          <w:lang w:val="es-ES"/>
        </w:rPr>
        <w:t>2</w:t>
      </w:r>
      <w:r w:rsidR="0049394A" w:rsidRPr="002D32EA">
        <w:rPr>
          <w:b/>
          <w:lang w:val="es-ES"/>
        </w:rPr>
        <w:t>.</w:t>
      </w:r>
      <w:r w:rsidR="00597077" w:rsidRPr="002D32EA">
        <w:rPr>
          <w:b/>
          <w:lang w:val="es-ES"/>
        </w:rPr>
        <w:t>0</w:t>
      </w:r>
      <w:r w:rsidR="009F140E" w:rsidRPr="002D32EA">
        <w:rPr>
          <w:b/>
          <w:lang w:val="es-ES"/>
        </w:rPr>
        <w:t>00 empresa</w:t>
      </w:r>
      <w:r w:rsidRPr="002D32EA">
        <w:rPr>
          <w:b/>
          <w:lang w:val="es-ES"/>
        </w:rPr>
        <w:t>s</w:t>
      </w:r>
      <w:r w:rsidRPr="002D32EA">
        <w:rPr>
          <w:lang w:val="es-ES"/>
        </w:rPr>
        <w:t xml:space="preserve">. </w:t>
      </w:r>
      <w:r w:rsidR="00876D01" w:rsidRPr="002D32EA">
        <w:rPr>
          <w:b/>
          <w:lang w:val="es-ES"/>
        </w:rPr>
        <w:t>I+D aplicado</w:t>
      </w:r>
      <w:r w:rsidR="00876D01" w:rsidRPr="002D32EA">
        <w:rPr>
          <w:lang w:val="es-ES"/>
        </w:rPr>
        <w:t xml:space="preserve">, </w:t>
      </w:r>
      <w:r w:rsidR="00876D01" w:rsidRPr="002D32EA">
        <w:rPr>
          <w:b/>
          <w:lang w:val="es-ES"/>
        </w:rPr>
        <w:t>servicios tecnológicos</w:t>
      </w:r>
      <w:r w:rsidR="00876D01" w:rsidRPr="002D32EA">
        <w:rPr>
          <w:lang w:val="es-ES"/>
        </w:rPr>
        <w:t xml:space="preserve">, </w:t>
      </w:r>
      <w:r w:rsidR="00876D01" w:rsidRPr="002D32EA">
        <w:rPr>
          <w:b/>
          <w:lang w:val="es-ES"/>
        </w:rPr>
        <w:t>formación de alta especialización</w:t>
      </w:r>
      <w:r w:rsidR="00876D01" w:rsidRPr="002D32EA">
        <w:rPr>
          <w:lang w:val="es-ES"/>
        </w:rPr>
        <w:t xml:space="preserve">, </w:t>
      </w:r>
      <w:r w:rsidR="00876D01" w:rsidRPr="002D32EA">
        <w:rPr>
          <w:b/>
          <w:lang w:val="es-ES"/>
        </w:rPr>
        <w:t>consultoría tecnológica</w:t>
      </w:r>
      <w:r w:rsidR="00876D01" w:rsidRPr="002D32EA">
        <w:rPr>
          <w:lang w:val="es-ES"/>
        </w:rPr>
        <w:t xml:space="preserve"> y </w:t>
      </w:r>
      <w:r w:rsidR="00876D01" w:rsidRPr="002D32EA">
        <w:rPr>
          <w:b/>
          <w:lang w:val="es-ES"/>
        </w:rPr>
        <w:t>eventos profesionales</w:t>
      </w:r>
      <w:r w:rsidR="00876D01" w:rsidRPr="002D32EA">
        <w:rPr>
          <w:lang w:val="es-ES"/>
        </w:rPr>
        <w:t xml:space="preserve"> son algunos de los servicios que Eurecat ofrece tanto para grandes como para pequeñas y medianas empresas de todos los sectores.</w:t>
      </w:r>
      <w:r w:rsidR="00876D01" w:rsidRPr="002D32EA">
        <w:rPr>
          <w:color w:val="800000"/>
          <w:lang w:val="es-ES"/>
        </w:rPr>
        <w:t xml:space="preserve"> </w:t>
      </w:r>
      <w:r w:rsidR="009F140E" w:rsidRPr="002D32EA">
        <w:rPr>
          <w:lang w:val="es-ES"/>
        </w:rPr>
        <w:t>Con insta</w:t>
      </w:r>
      <w:r w:rsidRPr="002D32EA">
        <w:rPr>
          <w:lang w:val="es-ES"/>
        </w:rPr>
        <w:t>lacion</w:t>
      </w:r>
      <w:r w:rsidR="009F140E" w:rsidRPr="002D32EA">
        <w:rPr>
          <w:lang w:val="es-ES"/>
        </w:rPr>
        <w:t>es en</w:t>
      </w:r>
      <w:r w:rsidRPr="002D32EA">
        <w:rPr>
          <w:lang w:val="es-ES"/>
        </w:rPr>
        <w:t xml:space="preserve"> Barcelona, </w:t>
      </w:r>
      <w:r w:rsidR="00D7284E" w:rsidRPr="002D32EA">
        <w:rPr>
          <w:lang w:val="es-ES"/>
        </w:rPr>
        <w:t xml:space="preserve">Canet de Mar, </w:t>
      </w:r>
      <w:r w:rsidR="009F140E" w:rsidRPr="002D32EA">
        <w:rPr>
          <w:lang w:val="es-ES"/>
        </w:rPr>
        <w:t xml:space="preserve">Cerdanyola del Vallès, </w:t>
      </w:r>
      <w:r w:rsidR="00AC4ACC" w:rsidRPr="002D32EA">
        <w:rPr>
          <w:lang w:val="es-ES"/>
        </w:rPr>
        <w:t xml:space="preserve">Girona, Lleida, </w:t>
      </w:r>
      <w:r w:rsidR="00D7284E" w:rsidRPr="002D32EA">
        <w:rPr>
          <w:lang w:val="es-ES"/>
        </w:rPr>
        <w:lastRenderedPageBreak/>
        <w:t>Manresa,</w:t>
      </w:r>
      <w:r w:rsidRPr="002D32EA">
        <w:rPr>
          <w:lang w:val="es-ES"/>
        </w:rPr>
        <w:t xml:space="preserve"> Matar</w:t>
      </w:r>
      <w:r w:rsidR="009F140E" w:rsidRPr="002D32EA">
        <w:rPr>
          <w:lang w:val="es-ES"/>
        </w:rPr>
        <w:t>ó</w:t>
      </w:r>
      <w:r w:rsidR="00EB3E1A" w:rsidRPr="002D32EA">
        <w:rPr>
          <w:lang w:val="es-ES"/>
        </w:rPr>
        <w:t>,</w:t>
      </w:r>
      <w:r w:rsidR="003E7784" w:rsidRPr="002D32EA">
        <w:rPr>
          <w:lang w:val="es-ES"/>
        </w:rPr>
        <w:t xml:space="preserve"> Reus</w:t>
      </w:r>
      <w:r w:rsidR="009C07C9" w:rsidRPr="002D32EA">
        <w:rPr>
          <w:lang w:val="es-ES"/>
        </w:rPr>
        <w:t>, Tarragona</w:t>
      </w:r>
      <w:r w:rsidR="000E1E9C" w:rsidRPr="002D32EA">
        <w:rPr>
          <w:lang w:val="es-ES"/>
        </w:rPr>
        <w:t xml:space="preserve">, </w:t>
      </w:r>
      <w:r w:rsidR="00EB3E1A" w:rsidRPr="002D32EA">
        <w:rPr>
          <w:lang w:val="es-ES"/>
        </w:rPr>
        <w:t>Amposta</w:t>
      </w:r>
      <w:r w:rsidR="009F140E" w:rsidRPr="002D32EA">
        <w:rPr>
          <w:lang w:val="es-ES"/>
        </w:rPr>
        <w:t xml:space="preserve"> y </w:t>
      </w:r>
      <w:r w:rsidR="000E1E9C" w:rsidRPr="002D32EA">
        <w:rPr>
          <w:lang w:val="es-ES"/>
        </w:rPr>
        <w:t>Vila-seca</w:t>
      </w:r>
      <w:r w:rsidR="00E13CE8" w:rsidRPr="002D32EA">
        <w:rPr>
          <w:lang w:val="es-ES"/>
        </w:rPr>
        <w:t>, participa en</w:t>
      </w:r>
      <w:r w:rsidRPr="002D32EA">
        <w:rPr>
          <w:lang w:val="es-ES"/>
        </w:rPr>
        <w:t xml:space="preserve"> </w:t>
      </w:r>
      <w:r w:rsidR="00597077" w:rsidRPr="002D32EA">
        <w:rPr>
          <w:lang w:val="es-ES"/>
        </w:rPr>
        <w:t xml:space="preserve">más de </w:t>
      </w:r>
      <w:r w:rsidR="00597077" w:rsidRPr="002D32EA">
        <w:rPr>
          <w:b/>
          <w:bCs/>
          <w:lang w:val="es-ES"/>
        </w:rPr>
        <w:t>20</w:t>
      </w:r>
      <w:r w:rsidRPr="002D32EA">
        <w:rPr>
          <w:b/>
          <w:lang w:val="es-ES"/>
        </w:rPr>
        <w:t>0 gran</w:t>
      </w:r>
      <w:r w:rsidR="009F140E" w:rsidRPr="002D32EA">
        <w:rPr>
          <w:b/>
          <w:lang w:val="es-ES"/>
        </w:rPr>
        <w:t xml:space="preserve">des proyectos consorciados de </w:t>
      </w:r>
      <w:r w:rsidR="009D0281" w:rsidRPr="002D32EA">
        <w:rPr>
          <w:b/>
          <w:lang w:val="es-ES"/>
        </w:rPr>
        <w:t>I</w:t>
      </w:r>
      <w:r w:rsidRPr="002D32EA">
        <w:rPr>
          <w:b/>
          <w:lang w:val="es-ES"/>
        </w:rPr>
        <w:t>+D+i</w:t>
      </w:r>
      <w:r w:rsidRPr="002D32EA">
        <w:rPr>
          <w:lang w:val="es-ES"/>
        </w:rPr>
        <w:t xml:space="preserve"> nacional</w:t>
      </w:r>
      <w:r w:rsidR="009F140E" w:rsidRPr="002D32EA">
        <w:rPr>
          <w:lang w:val="es-ES"/>
        </w:rPr>
        <w:t>es e</w:t>
      </w:r>
      <w:r w:rsidRPr="002D32EA">
        <w:rPr>
          <w:lang w:val="es-ES"/>
        </w:rPr>
        <w:t xml:space="preserve"> internacional</w:t>
      </w:r>
      <w:r w:rsidR="009F140E" w:rsidRPr="002D32EA">
        <w:rPr>
          <w:lang w:val="es-ES"/>
        </w:rPr>
        <w:t xml:space="preserve">es de </w:t>
      </w:r>
      <w:r w:rsidRPr="002D32EA">
        <w:rPr>
          <w:lang w:val="es-ES"/>
        </w:rPr>
        <w:t>alt</w:t>
      </w:r>
      <w:r w:rsidR="009F140E" w:rsidRPr="002D32EA">
        <w:rPr>
          <w:lang w:val="es-ES"/>
        </w:rPr>
        <w:t>o valor estraté</w:t>
      </w:r>
      <w:r w:rsidRPr="002D32EA">
        <w:rPr>
          <w:lang w:val="es-ES"/>
        </w:rPr>
        <w:t>gic</w:t>
      </w:r>
      <w:r w:rsidR="009F140E" w:rsidRPr="002D32EA">
        <w:rPr>
          <w:lang w:val="es-ES"/>
        </w:rPr>
        <w:t xml:space="preserve">o y </w:t>
      </w:r>
      <w:r w:rsidRPr="002D32EA">
        <w:rPr>
          <w:lang w:val="es-ES"/>
        </w:rPr>
        <w:t>c</w:t>
      </w:r>
      <w:r w:rsidR="009F140E" w:rsidRPr="002D32EA">
        <w:rPr>
          <w:lang w:val="es-ES"/>
        </w:rPr>
        <w:t xml:space="preserve">uenta con </w:t>
      </w:r>
      <w:r w:rsidR="00E23982" w:rsidRPr="002D32EA">
        <w:rPr>
          <w:b/>
          <w:lang w:val="es-ES"/>
        </w:rPr>
        <w:t>153</w:t>
      </w:r>
      <w:r w:rsidRPr="002D32EA">
        <w:rPr>
          <w:b/>
          <w:lang w:val="es-ES"/>
        </w:rPr>
        <w:t xml:space="preserve"> patent</w:t>
      </w:r>
      <w:r w:rsidR="009F140E" w:rsidRPr="002D32EA">
        <w:rPr>
          <w:b/>
          <w:lang w:val="es-ES"/>
        </w:rPr>
        <w:t>e</w:t>
      </w:r>
      <w:r w:rsidRPr="002D32EA">
        <w:rPr>
          <w:b/>
          <w:lang w:val="es-ES"/>
        </w:rPr>
        <w:t>s</w:t>
      </w:r>
      <w:r w:rsidR="009F140E" w:rsidRPr="002D32EA">
        <w:rPr>
          <w:lang w:val="es-ES"/>
        </w:rPr>
        <w:t xml:space="preserve"> y</w:t>
      </w:r>
      <w:r w:rsidRPr="002D32EA">
        <w:rPr>
          <w:lang w:val="es-ES"/>
        </w:rPr>
        <w:t xml:space="preserve"> </w:t>
      </w:r>
      <w:r w:rsidR="000779B1" w:rsidRPr="002D32EA">
        <w:rPr>
          <w:b/>
          <w:bCs/>
          <w:lang w:val="es-ES"/>
        </w:rPr>
        <w:t>7</w:t>
      </w:r>
      <w:r w:rsidRPr="002D32EA">
        <w:rPr>
          <w:b/>
          <w:lang w:val="es-ES"/>
        </w:rPr>
        <w:t xml:space="preserve"> spin-off</w:t>
      </w:r>
      <w:r w:rsidR="009F140E" w:rsidRPr="002D32EA">
        <w:rPr>
          <w:lang w:val="es-ES"/>
        </w:rPr>
        <w:t>. El valor añadido</w:t>
      </w:r>
      <w:r w:rsidRPr="002D32EA">
        <w:rPr>
          <w:lang w:val="es-ES"/>
        </w:rPr>
        <w:t xml:space="preserve"> que </w:t>
      </w:r>
      <w:r w:rsidR="00F116D7" w:rsidRPr="002D32EA">
        <w:rPr>
          <w:lang w:val="es-ES"/>
        </w:rPr>
        <w:t xml:space="preserve">aporta </w:t>
      </w:r>
      <w:r w:rsidRPr="002D32EA">
        <w:rPr>
          <w:lang w:val="es-ES"/>
        </w:rPr>
        <w:t xml:space="preserve">Eurecat </w:t>
      </w:r>
      <w:r w:rsidR="009F140E" w:rsidRPr="002D32EA">
        <w:rPr>
          <w:b/>
          <w:lang w:val="es-ES"/>
        </w:rPr>
        <w:t>a</w:t>
      </w:r>
      <w:r w:rsidRPr="002D32EA">
        <w:rPr>
          <w:b/>
          <w:lang w:val="es-ES"/>
        </w:rPr>
        <w:t>celera la innovació</w:t>
      </w:r>
      <w:r w:rsidR="009F140E" w:rsidRPr="002D32EA">
        <w:rPr>
          <w:b/>
          <w:lang w:val="es-ES"/>
        </w:rPr>
        <w:t>n</w:t>
      </w:r>
      <w:r w:rsidRPr="002D32EA">
        <w:rPr>
          <w:lang w:val="es-ES"/>
        </w:rPr>
        <w:t xml:space="preserve">, </w:t>
      </w:r>
      <w:r w:rsidR="00E17032" w:rsidRPr="002D32EA">
        <w:rPr>
          <w:b/>
          <w:lang w:val="es-ES"/>
        </w:rPr>
        <w:t>disminuye</w:t>
      </w:r>
      <w:r w:rsidR="009F140E" w:rsidRPr="002D32EA">
        <w:rPr>
          <w:b/>
          <w:lang w:val="es-ES"/>
        </w:rPr>
        <w:t xml:space="preserve"> el gasto </w:t>
      </w:r>
      <w:r w:rsidRPr="002D32EA">
        <w:rPr>
          <w:b/>
          <w:lang w:val="es-ES"/>
        </w:rPr>
        <w:t xml:space="preserve">en </w:t>
      </w:r>
      <w:r w:rsidR="009F140E" w:rsidRPr="002D32EA">
        <w:rPr>
          <w:b/>
          <w:lang w:val="es-ES"/>
        </w:rPr>
        <w:t>infraestructura</w:t>
      </w:r>
      <w:r w:rsidRPr="002D32EA">
        <w:rPr>
          <w:b/>
          <w:lang w:val="es-ES"/>
        </w:rPr>
        <w:t>s</w:t>
      </w:r>
      <w:r w:rsidR="009F140E" w:rsidRPr="002D32EA">
        <w:rPr>
          <w:lang w:val="es-ES"/>
        </w:rPr>
        <w:t xml:space="preserve"> científicas y tecnológica</w:t>
      </w:r>
      <w:r w:rsidRPr="002D32EA">
        <w:rPr>
          <w:lang w:val="es-ES"/>
        </w:rPr>
        <w:t xml:space="preserve">s, </w:t>
      </w:r>
      <w:r w:rsidR="009F140E" w:rsidRPr="002D32EA">
        <w:rPr>
          <w:b/>
          <w:lang w:val="es-ES"/>
        </w:rPr>
        <w:t>reduce lo</w:t>
      </w:r>
      <w:r w:rsidRPr="002D32EA">
        <w:rPr>
          <w:b/>
          <w:lang w:val="es-ES"/>
        </w:rPr>
        <w:t>s ri</w:t>
      </w:r>
      <w:r w:rsidR="009F140E" w:rsidRPr="002D32EA">
        <w:rPr>
          <w:b/>
          <w:lang w:val="es-ES"/>
        </w:rPr>
        <w:t xml:space="preserve">esgos </w:t>
      </w:r>
      <w:r w:rsidR="009F140E" w:rsidRPr="002D32EA">
        <w:rPr>
          <w:lang w:val="es-ES"/>
        </w:rPr>
        <w:t xml:space="preserve">y </w:t>
      </w:r>
      <w:r w:rsidRPr="002D32EA">
        <w:rPr>
          <w:lang w:val="es-ES"/>
        </w:rPr>
        <w:t xml:space="preserve">proporciona </w:t>
      </w:r>
      <w:r w:rsidRPr="002D32EA">
        <w:rPr>
          <w:b/>
          <w:lang w:val="es-ES"/>
        </w:rPr>
        <w:t>con</w:t>
      </w:r>
      <w:r w:rsidR="009F140E" w:rsidRPr="002D32EA">
        <w:rPr>
          <w:b/>
          <w:lang w:val="es-ES"/>
        </w:rPr>
        <w:t xml:space="preserve">ocimiento </w:t>
      </w:r>
      <w:r w:rsidRPr="002D32EA">
        <w:rPr>
          <w:b/>
          <w:lang w:val="es-ES"/>
        </w:rPr>
        <w:t>especiali</w:t>
      </w:r>
      <w:r w:rsidR="009F140E" w:rsidRPr="002D32EA">
        <w:rPr>
          <w:b/>
          <w:lang w:val="es-ES"/>
        </w:rPr>
        <w:t xml:space="preserve">zado </w:t>
      </w:r>
      <w:r w:rsidR="009F140E" w:rsidRPr="002D32EA">
        <w:rPr>
          <w:lang w:val="es-ES"/>
        </w:rPr>
        <w:t>a medid</w:t>
      </w:r>
      <w:r w:rsidRPr="002D32EA">
        <w:rPr>
          <w:lang w:val="es-ES"/>
        </w:rPr>
        <w:t xml:space="preserve">a de cada empresa. </w:t>
      </w:r>
      <w:r w:rsidR="009F140E" w:rsidRPr="002D32EA">
        <w:rPr>
          <w:b/>
          <w:lang w:val="es-ES"/>
        </w:rPr>
        <w:t>Má</w:t>
      </w:r>
      <w:r w:rsidRPr="002D32EA">
        <w:rPr>
          <w:b/>
          <w:lang w:val="es-ES"/>
        </w:rPr>
        <w:t>s informació</w:t>
      </w:r>
      <w:r w:rsidR="009F140E" w:rsidRPr="002D32EA">
        <w:rPr>
          <w:b/>
          <w:lang w:val="es-ES"/>
        </w:rPr>
        <w:t>n en</w:t>
      </w:r>
      <w:r w:rsidRPr="002D32EA">
        <w:rPr>
          <w:b/>
          <w:lang w:val="es-ES"/>
        </w:rPr>
        <w:t xml:space="preserve"> </w:t>
      </w:r>
      <w:hyperlink r:id="rId10" w:history="1">
        <w:r w:rsidRPr="002D32EA">
          <w:rPr>
            <w:rStyle w:val="Hipervnculo"/>
            <w:b/>
            <w:lang w:val="es-ES"/>
          </w:rPr>
          <w:t>www.eurecat.org</w:t>
        </w:r>
      </w:hyperlink>
    </w:p>
    <w:p w14:paraId="05DA8904" w14:textId="77777777" w:rsidR="003229A0" w:rsidRPr="002D32EA" w:rsidRDefault="00022F7A" w:rsidP="00BA6727">
      <w:pPr>
        <w:pStyle w:val="Prrafodelista"/>
        <w:spacing w:line="240" w:lineRule="auto"/>
        <w:rPr>
          <w:rStyle w:val="Textoennegrita"/>
          <w:lang w:val="es-ES"/>
        </w:rPr>
      </w:pPr>
      <w:r w:rsidRPr="002D32EA">
        <w:rPr>
          <w:rStyle w:val="Textoennegrita"/>
          <w:i/>
          <w:sz w:val="20"/>
          <w:szCs w:val="20"/>
          <w:lang w:val="es-ES"/>
        </w:rPr>
        <w:t>Má</w:t>
      </w:r>
      <w:r w:rsidR="003229A0" w:rsidRPr="002D32EA">
        <w:rPr>
          <w:rStyle w:val="Textoennegrita"/>
          <w:i/>
          <w:sz w:val="20"/>
          <w:szCs w:val="20"/>
          <w:lang w:val="es-ES"/>
        </w:rPr>
        <w:t>s informació</w:t>
      </w:r>
      <w:r w:rsidRPr="002D32EA">
        <w:rPr>
          <w:rStyle w:val="Textoennegrita"/>
          <w:i/>
          <w:sz w:val="20"/>
          <w:szCs w:val="20"/>
          <w:lang w:val="es-ES"/>
        </w:rPr>
        <w:t>n</w:t>
      </w:r>
      <w:r w:rsidR="003229A0" w:rsidRPr="002D32EA">
        <w:rPr>
          <w:rStyle w:val="Textoennegrita"/>
          <w:i/>
          <w:sz w:val="20"/>
          <w:szCs w:val="20"/>
          <w:lang w:val="es-ES"/>
        </w:rPr>
        <w:t>:</w:t>
      </w:r>
      <w:r w:rsidR="003229A0" w:rsidRPr="002D32EA">
        <w:rPr>
          <w:rStyle w:val="Textoennegrita"/>
          <w:i/>
          <w:sz w:val="20"/>
          <w:szCs w:val="20"/>
          <w:lang w:val="es-ES"/>
        </w:rPr>
        <w:br/>
      </w:r>
    </w:p>
    <w:p w14:paraId="2BC704E5" w14:textId="77777777" w:rsidR="003229A0" w:rsidRPr="002D32EA" w:rsidRDefault="003229A0" w:rsidP="00BA6727">
      <w:pPr>
        <w:pStyle w:val="Prrafodelista"/>
        <w:spacing w:line="240" w:lineRule="auto"/>
        <w:rPr>
          <w:rStyle w:val="Textoennegrita"/>
          <w:lang w:val="es-ES"/>
        </w:rPr>
      </w:pPr>
      <w:r w:rsidRPr="002D32EA">
        <w:rPr>
          <w:rStyle w:val="Textoennegrita"/>
          <w:b w:val="0"/>
          <w:sz w:val="20"/>
          <w:szCs w:val="20"/>
          <w:lang w:val="es-ES"/>
        </w:rPr>
        <w:t xml:space="preserve">Montse Mascaró </w:t>
      </w:r>
      <w:r w:rsidR="00BA6727" w:rsidRPr="002D32EA">
        <w:rPr>
          <w:rStyle w:val="Textoennegrita"/>
          <w:b w:val="0"/>
          <w:sz w:val="20"/>
          <w:szCs w:val="20"/>
          <w:lang w:val="es-ES"/>
        </w:rPr>
        <w:br/>
      </w:r>
      <w:r w:rsidR="00022F7A" w:rsidRPr="002D32EA">
        <w:rPr>
          <w:rStyle w:val="Textoennegrita"/>
          <w:b w:val="0"/>
          <w:sz w:val="20"/>
          <w:szCs w:val="20"/>
          <w:lang w:val="es-ES"/>
        </w:rPr>
        <w:t>Pren</w:t>
      </w:r>
      <w:r w:rsidRPr="002D32EA">
        <w:rPr>
          <w:rStyle w:val="Textoennegrita"/>
          <w:b w:val="0"/>
          <w:sz w:val="20"/>
          <w:szCs w:val="20"/>
          <w:lang w:val="es-ES"/>
        </w:rPr>
        <w:t>sa</w:t>
      </w:r>
      <w:r w:rsidR="00BA6727" w:rsidRPr="002D32EA">
        <w:rPr>
          <w:rStyle w:val="Textoennegrita"/>
          <w:b w:val="0"/>
          <w:sz w:val="20"/>
          <w:szCs w:val="20"/>
          <w:lang w:val="es-ES"/>
        </w:rPr>
        <w:t xml:space="preserve"> | </w:t>
      </w:r>
      <w:r w:rsidRPr="002D32EA">
        <w:rPr>
          <w:rStyle w:val="Textoennegrita"/>
          <w:b w:val="0"/>
          <w:sz w:val="20"/>
          <w:szCs w:val="20"/>
          <w:lang w:val="es-ES"/>
        </w:rPr>
        <w:t>Direcció</w:t>
      </w:r>
      <w:r w:rsidR="00022F7A" w:rsidRPr="002D32EA">
        <w:rPr>
          <w:rStyle w:val="Textoennegrita"/>
          <w:b w:val="0"/>
          <w:sz w:val="20"/>
          <w:szCs w:val="20"/>
          <w:lang w:val="es-ES"/>
        </w:rPr>
        <w:t>n</w:t>
      </w:r>
      <w:r w:rsidRPr="002D32EA">
        <w:rPr>
          <w:rStyle w:val="Textoennegrita"/>
          <w:b w:val="0"/>
          <w:sz w:val="20"/>
          <w:szCs w:val="20"/>
          <w:lang w:val="es-ES"/>
        </w:rPr>
        <w:t xml:space="preserve"> de Comunicació</w:t>
      </w:r>
      <w:r w:rsidR="00022F7A" w:rsidRPr="002D32EA">
        <w:rPr>
          <w:rStyle w:val="Textoennegrita"/>
          <w:b w:val="0"/>
          <w:sz w:val="20"/>
          <w:szCs w:val="20"/>
          <w:lang w:val="es-ES"/>
        </w:rPr>
        <w:t>n</w:t>
      </w:r>
      <w:r w:rsidRPr="002D32EA">
        <w:rPr>
          <w:rStyle w:val="Textoennegrita"/>
          <w:b w:val="0"/>
          <w:sz w:val="20"/>
          <w:szCs w:val="20"/>
          <w:lang w:val="es-ES"/>
        </w:rPr>
        <w:t xml:space="preserve"> Corporativa </w:t>
      </w:r>
    </w:p>
    <w:p w14:paraId="0D137FA4" w14:textId="77777777" w:rsidR="003229A0" w:rsidRPr="002D32EA" w:rsidRDefault="003229A0" w:rsidP="00BA6727">
      <w:pPr>
        <w:pStyle w:val="Prrafodelista"/>
        <w:spacing w:line="240" w:lineRule="auto"/>
        <w:rPr>
          <w:rStyle w:val="Textoennegrita"/>
          <w:lang w:val="es-ES"/>
        </w:rPr>
      </w:pPr>
      <w:r w:rsidRPr="002D32EA">
        <w:rPr>
          <w:rStyle w:val="Textoennegrita"/>
          <w:sz w:val="20"/>
          <w:szCs w:val="20"/>
          <w:lang w:val="es-ES"/>
        </w:rPr>
        <w:t>Eurecat</w:t>
      </w:r>
    </w:p>
    <w:p w14:paraId="40145DC4" w14:textId="77777777" w:rsidR="005E1FE7" w:rsidRPr="002D32EA" w:rsidRDefault="00B12B0F" w:rsidP="00BA6727">
      <w:pPr>
        <w:pStyle w:val="Prrafodelista"/>
        <w:spacing w:line="240" w:lineRule="auto"/>
        <w:rPr>
          <w:rStyle w:val="Textoennegrita"/>
          <w:lang w:val="es-ES"/>
        </w:rPr>
      </w:pPr>
      <w:r w:rsidRPr="002D32EA">
        <w:rPr>
          <w:rStyle w:val="Textoennegrita"/>
          <w:b w:val="0"/>
          <w:sz w:val="20"/>
          <w:szCs w:val="20"/>
          <w:lang w:val="es-ES"/>
        </w:rPr>
        <w:t xml:space="preserve">Tel. (+34) 932 381 400 | Móvil: (+34) 630 425 169 </w:t>
      </w:r>
      <w:r w:rsidRPr="002D32EA">
        <w:rPr>
          <w:rStyle w:val="Textoennegrita"/>
          <w:b w:val="0"/>
          <w:sz w:val="20"/>
          <w:szCs w:val="20"/>
          <w:lang w:val="es-ES"/>
        </w:rPr>
        <w:br/>
      </w:r>
      <w:r w:rsidR="003229A0" w:rsidRPr="002D32EA">
        <w:rPr>
          <w:rStyle w:val="Textoennegrita"/>
          <w:b w:val="0"/>
          <w:sz w:val="20"/>
          <w:szCs w:val="20"/>
          <w:lang w:val="es-ES"/>
        </w:rPr>
        <w:t xml:space="preserve">C/e: </w:t>
      </w:r>
      <w:r w:rsidR="003229A0" w:rsidRPr="002D32EA">
        <w:rPr>
          <w:rStyle w:val="Textoennegrita"/>
          <w:b w:val="0"/>
          <w:bCs w:val="0"/>
          <w:sz w:val="20"/>
          <w:szCs w:val="20"/>
          <w:lang w:val="es-ES"/>
        </w:rPr>
        <w:t>premsa@eurecat.org</w:t>
      </w:r>
      <w:r w:rsidR="003229A0" w:rsidRPr="002D32EA">
        <w:rPr>
          <w:rStyle w:val="Textoennegrita"/>
          <w:bCs w:val="0"/>
          <w:sz w:val="20"/>
          <w:szCs w:val="20"/>
          <w:lang w:val="es-ES"/>
        </w:rPr>
        <w:t xml:space="preserve"> </w:t>
      </w:r>
      <w:r w:rsidR="003229A0" w:rsidRPr="002D32EA">
        <w:rPr>
          <w:rStyle w:val="Textoennegrita"/>
          <w:b w:val="0"/>
          <w:bCs w:val="0"/>
          <w:sz w:val="20"/>
          <w:szCs w:val="20"/>
          <w:lang w:val="es-ES"/>
        </w:rPr>
        <w:t>|</w:t>
      </w:r>
      <w:r w:rsidR="003229A0" w:rsidRPr="002D32EA">
        <w:rPr>
          <w:rStyle w:val="Textoennegrita"/>
          <w:bCs w:val="0"/>
          <w:sz w:val="20"/>
          <w:szCs w:val="20"/>
          <w:lang w:val="es-ES"/>
        </w:rPr>
        <w:t xml:space="preserve"> </w:t>
      </w:r>
      <w:hyperlink r:id="rId11" w:history="1">
        <w:r w:rsidR="00022F7A" w:rsidRPr="002D32EA">
          <w:rPr>
            <w:rStyle w:val="Hipervnculo"/>
            <w:sz w:val="20"/>
            <w:szCs w:val="20"/>
            <w:lang w:val="es-ES"/>
          </w:rPr>
          <w:t>www.eurecat.org</w:t>
        </w:r>
      </w:hyperlink>
    </w:p>
    <w:p w14:paraId="685E01F7" w14:textId="77777777" w:rsidR="00022F7A" w:rsidRPr="002D32EA" w:rsidRDefault="00022F7A" w:rsidP="00BA6727">
      <w:pPr>
        <w:pStyle w:val="Prrafodelista"/>
        <w:spacing w:line="240" w:lineRule="auto"/>
        <w:rPr>
          <w:rStyle w:val="Textoennegrita"/>
          <w:lang w:val="es-ES"/>
        </w:rPr>
      </w:pPr>
    </w:p>
    <w:p w14:paraId="797E51CB" w14:textId="77777777" w:rsidR="00022F7A" w:rsidRPr="002D32EA" w:rsidRDefault="00022F7A" w:rsidP="00BA6727">
      <w:pPr>
        <w:pStyle w:val="Prrafodelista"/>
        <w:spacing w:line="240" w:lineRule="auto"/>
        <w:rPr>
          <w:rStyle w:val="Textoennegrita"/>
          <w:lang w:val="es-ES"/>
        </w:rPr>
      </w:pPr>
    </w:p>
    <w:bookmarkEnd w:id="0"/>
    <w:p w14:paraId="7E14DC9E" w14:textId="77777777" w:rsidR="00022F7A" w:rsidRPr="002D32EA" w:rsidRDefault="00022F7A" w:rsidP="00BA6727">
      <w:pPr>
        <w:pStyle w:val="Prrafodelista"/>
        <w:spacing w:line="240" w:lineRule="auto"/>
        <w:rPr>
          <w:lang w:val="es-ES"/>
        </w:rPr>
      </w:pPr>
    </w:p>
    <w:sectPr w:rsidR="00022F7A" w:rsidRPr="002D32EA" w:rsidSect="000454E9">
      <w:headerReference w:type="default" r:id="rId12"/>
      <w:footerReference w:type="default" r:id="rId13"/>
      <w:pgSz w:w="11900" w:h="16840"/>
      <w:pgMar w:top="1985" w:right="1410" w:bottom="177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D45F4" w14:textId="77777777" w:rsidR="00535E4C" w:rsidRDefault="00535E4C" w:rsidP="00AE0072">
      <w:r>
        <w:separator/>
      </w:r>
    </w:p>
  </w:endnote>
  <w:endnote w:type="continuationSeparator" w:id="0">
    <w:p w14:paraId="5954772C" w14:textId="77777777" w:rsidR="00535E4C" w:rsidRDefault="00535E4C" w:rsidP="00AE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odaySansHEF-Medium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D89A" w14:textId="5DCC6D22" w:rsidR="000454E9" w:rsidRDefault="00E5026E">
    <w:pPr>
      <w:pStyle w:val="Piedepgina"/>
    </w:pPr>
    <w:r>
      <w:rPr>
        <w:noProof/>
        <w:lang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B80E929" wp14:editId="3B94FD76">
              <wp:simplePos x="0" y="0"/>
              <wp:positionH relativeFrom="column">
                <wp:posOffset>6286500</wp:posOffset>
              </wp:positionH>
              <wp:positionV relativeFrom="paragraph">
                <wp:posOffset>-3855720</wp:posOffset>
              </wp:positionV>
              <wp:extent cx="342900" cy="3771900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771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6B105" id="Rectangle 1" o:spid="_x0000_s1026" style="position:absolute;margin-left:495pt;margin-top:-303.6pt;width:27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" fillcolor="white [3212]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236"/>
      <w:gridCol w:w="2048"/>
    </w:tblGrid>
    <w:tr w:rsidR="000454E9" w14:paraId="408E1300" w14:textId="77777777" w:rsidTr="00131A40">
      <w:trPr>
        <w:trHeight w:val="130"/>
      </w:trPr>
      <w:tc>
        <w:tcPr>
          <w:tcW w:w="2219" w:type="dxa"/>
          <w:tcBorders>
            <w:top w:val="single" w:sz="4" w:space="0" w:color="A6A6A6" w:themeColor="background1" w:themeShade="A6"/>
          </w:tcBorders>
        </w:tcPr>
        <w:p w14:paraId="7F91420A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  <w:bookmarkStart w:id="1" w:name="_Hlk56669374"/>
          <w:r w:rsidRPr="004D115B">
            <w:rPr>
              <w:b/>
              <w:sz w:val="10"/>
              <w:szCs w:val="10"/>
            </w:rPr>
            <w:t>Eurecat</w:t>
          </w:r>
        </w:p>
        <w:p w14:paraId="029F7F62" w14:textId="77777777" w:rsidR="000454E9" w:rsidRDefault="000454E9" w:rsidP="000454E9">
          <w:pPr>
            <w:pStyle w:val="Piedepgina"/>
            <w:spacing w:before="80" w:line="240" w:lineRule="auto"/>
          </w:pPr>
          <w:r w:rsidRPr="004D115B">
            <w:rPr>
              <w:b/>
              <w:sz w:val="10"/>
              <w:szCs w:val="10"/>
            </w:rPr>
            <w:t>Centre Tecnològic de Catalunya</w:t>
          </w:r>
        </w:p>
      </w:tc>
      <w:tc>
        <w:tcPr>
          <w:tcW w:w="236" w:type="dxa"/>
          <w:tcBorders>
            <w:top w:val="nil"/>
          </w:tcBorders>
        </w:tcPr>
        <w:p w14:paraId="3BE68EEB" w14:textId="77777777" w:rsidR="000454E9" w:rsidRPr="004D115B" w:rsidRDefault="000454E9" w:rsidP="000454E9">
          <w:pPr>
            <w:pStyle w:val="Piedepgina"/>
            <w:spacing w:before="80" w:line="240" w:lineRule="auto"/>
            <w:rPr>
              <w:b/>
              <w:sz w:val="10"/>
              <w:szCs w:val="10"/>
            </w:rPr>
          </w:pPr>
        </w:p>
      </w:tc>
      <w:tc>
        <w:tcPr>
          <w:tcW w:w="2048" w:type="dxa"/>
          <w:tcBorders>
            <w:top w:val="single" w:sz="4" w:space="0" w:color="A6A6A6" w:themeColor="background1" w:themeShade="A6"/>
          </w:tcBorders>
        </w:tcPr>
        <w:p w14:paraId="1705AFAF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Tel +34 93 238 14 00</w:t>
          </w:r>
        </w:p>
        <w:p w14:paraId="50317CAD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premsa@eurecat.org</w:t>
          </w:r>
        </w:p>
        <w:p w14:paraId="1588EA38" w14:textId="77777777" w:rsidR="000454E9" w:rsidRPr="004D115B" w:rsidRDefault="000454E9" w:rsidP="000454E9">
          <w:pPr>
            <w:pStyle w:val="Piedepgina"/>
            <w:spacing w:before="80" w:line="240" w:lineRule="auto"/>
            <w:rPr>
              <w:sz w:val="10"/>
              <w:szCs w:val="10"/>
            </w:rPr>
          </w:pPr>
          <w:r w:rsidRPr="004D115B">
            <w:rPr>
              <w:sz w:val="10"/>
              <w:szCs w:val="10"/>
            </w:rPr>
            <w:t>www.eurecat.org</w:t>
          </w:r>
        </w:p>
      </w:tc>
    </w:tr>
    <w:bookmarkEnd w:id="1"/>
  </w:tbl>
  <w:p w14:paraId="3C08198B" w14:textId="6735C88E" w:rsidR="00C121BE" w:rsidRDefault="00C121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0BAA" w14:textId="77777777" w:rsidR="00535E4C" w:rsidRDefault="00535E4C" w:rsidP="00AE0072">
      <w:r>
        <w:separator/>
      </w:r>
    </w:p>
  </w:footnote>
  <w:footnote w:type="continuationSeparator" w:id="0">
    <w:p w14:paraId="6D31048A" w14:textId="77777777" w:rsidR="00535E4C" w:rsidRDefault="00535E4C" w:rsidP="00AE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464A" w14:textId="78797AD9" w:rsidR="001807B0" w:rsidRDefault="00706E00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F7B503" wp14:editId="3FEAF26D">
              <wp:simplePos x="0" y="0"/>
              <wp:positionH relativeFrom="column">
                <wp:posOffset>3771900</wp:posOffset>
              </wp:positionH>
              <wp:positionV relativeFrom="paragraph">
                <wp:posOffset>40640</wp:posOffset>
              </wp:positionV>
              <wp:extent cx="2303780" cy="560070"/>
              <wp:effectExtent l="0" t="0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560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412C5" w14:textId="77777777" w:rsidR="001E67AD" w:rsidRPr="001E67AD" w:rsidRDefault="00DD5107" w:rsidP="001E67AD">
                          <w:pPr>
                            <w:jc w:val="right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Nota de pren</w:t>
                          </w:r>
                          <w:r w:rsidR="001E67AD" w:rsidRPr="001E67AD">
                            <w:rPr>
                              <w:b/>
                              <w:sz w:val="24"/>
                            </w:rPr>
                            <w:t>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F7B5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97pt;margin-top:3.2pt;width:181.4pt;height:4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" stroked="f">
              <v:textbox style="mso-fit-shape-to-text:t">
                <w:txbxContent>
                  <w:p w14:paraId="268412C5" w14:textId="77777777" w:rsidR="001E67AD" w:rsidRPr="001E67AD" w:rsidRDefault="00DD5107" w:rsidP="001E67AD">
                    <w:pPr>
                      <w:jc w:val="righ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Nota de pren</w:t>
                    </w:r>
                    <w:r w:rsidR="001E67AD" w:rsidRPr="001E67AD">
                      <w:rPr>
                        <w:b/>
                        <w:sz w:val="24"/>
                      </w:rPr>
                      <w:t>sa</w:t>
                    </w:r>
                  </w:p>
                </w:txbxContent>
              </v:textbox>
            </v:shape>
          </w:pict>
        </mc:Fallback>
      </mc:AlternateContent>
    </w:r>
    <w:r w:rsidR="002D32EA"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04E7FF8C" wp14:editId="676AD862">
          <wp:simplePos x="0" y="0"/>
          <wp:positionH relativeFrom="page">
            <wp:posOffset>0</wp:posOffset>
          </wp:positionH>
          <wp:positionV relativeFrom="paragraph">
            <wp:posOffset>-397510</wp:posOffset>
          </wp:positionV>
          <wp:extent cx="7560000" cy="1084448"/>
          <wp:effectExtent l="0" t="0" r="3175" b="190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4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D9C"/>
    <w:multiLevelType w:val="hybridMultilevel"/>
    <w:tmpl w:val="0B52A7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3541"/>
    <w:multiLevelType w:val="hybridMultilevel"/>
    <w:tmpl w:val="E51CEF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885"/>
    <w:multiLevelType w:val="hybridMultilevel"/>
    <w:tmpl w:val="9710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F6091"/>
    <w:multiLevelType w:val="hybridMultilevel"/>
    <w:tmpl w:val="904C4B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422125">
    <w:abstractNumId w:val="2"/>
  </w:num>
  <w:num w:numId="2" w16cid:durableId="1385982921">
    <w:abstractNumId w:val="3"/>
  </w:num>
  <w:num w:numId="3" w16cid:durableId="1312052733">
    <w:abstractNumId w:val="0"/>
  </w:num>
  <w:num w:numId="4" w16cid:durableId="172583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76"/>
    <w:rsid w:val="00001DA9"/>
    <w:rsid w:val="00020E5F"/>
    <w:rsid w:val="00022F7A"/>
    <w:rsid w:val="000239CD"/>
    <w:rsid w:val="000454E9"/>
    <w:rsid w:val="00056837"/>
    <w:rsid w:val="000779B1"/>
    <w:rsid w:val="000A77B6"/>
    <w:rsid w:val="000D2913"/>
    <w:rsid w:val="000E1E9C"/>
    <w:rsid w:val="0011006D"/>
    <w:rsid w:val="001221A1"/>
    <w:rsid w:val="0012258B"/>
    <w:rsid w:val="001271E7"/>
    <w:rsid w:val="00130273"/>
    <w:rsid w:val="0013598F"/>
    <w:rsid w:val="00151AA9"/>
    <w:rsid w:val="001524BA"/>
    <w:rsid w:val="00170008"/>
    <w:rsid w:val="001749A0"/>
    <w:rsid w:val="001807B0"/>
    <w:rsid w:val="0018130D"/>
    <w:rsid w:val="0019040C"/>
    <w:rsid w:val="001D29DF"/>
    <w:rsid w:val="001E67AD"/>
    <w:rsid w:val="00222330"/>
    <w:rsid w:val="00231361"/>
    <w:rsid w:val="00251A26"/>
    <w:rsid w:val="00253EE6"/>
    <w:rsid w:val="00272CB7"/>
    <w:rsid w:val="002A766F"/>
    <w:rsid w:val="002C34B7"/>
    <w:rsid w:val="002D0F0F"/>
    <w:rsid w:val="002D32EA"/>
    <w:rsid w:val="00305A4F"/>
    <w:rsid w:val="00313149"/>
    <w:rsid w:val="003229A0"/>
    <w:rsid w:val="003716E6"/>
    <w:rsid w:val="0039274D"/>
    <w:rsid w:val="00392CCD"/>
    <w:rsid w:val="003E49D9"/>
    <w:rsid w:val="003E7784"/>
    <w:rsid w:val="003F0F59"/>
    <w:rsid w:val="0045233D"/>
    <w:rsid w:val="0049394A"/>
    <w:rsid w:val="004A359C"/>
    <w:rsid w:val="004A3E96"/>
    <w:rsid w:val="004B704D"/>
    <w:rsid w:val="00532261"/>
    <w:rsid w:val="00535B8A"/>
    <w:rsid w:val="00535E4C"/>
    <w:rsid w:val="00597077"/>
    <w:rsid w:val="005A1529"/>
    <w:rsid w:val="005B3D08"/>
    <w:rsid w:val="005B766D"/>
    <w:rsid w:val="005E1FE7"/>
    <w:rsid w:val="00631872"/>
    <w:rsid w:val="006B25C9"/>
    <w:rsid w:val="006B3985"/>
    <w:rsid w:val="006F3378"/>
    <w:rsid w:val="00706E00"/>
    <w:rsid w:val="00767F64"/>
    <w:rsid w:val="00771864"/>
    <w:rsid w:val="0079271D"/>
    <w:rsid w:val="00796530"/>
    <w:rsid w:val="00803041"/>
    <w:rsid w:val="00811308"/>
    <w:rsid w:val="008175C1"/>
    <w:rsid w:val="00825E60"/>
    <w:rsid w:val="00876D01"/>
    <w:rsid w:val="008B707E"/>
    <w:rsid w:val="009149F3"/>
    <w:rsid w:val="00922BFE"/>
    <w:rsid w:val="00947BEF"/>
    <w:rsid w:val="00983C4A"/>
    <w:rsid w:val="009978DB"/>
    <w:rsid w:val="009C07C9"/>
    <w:rsid w:val="009D0281"/>
    <w:rsid w:val="009E39B0"/>
    <w:rsid w:val="009F0C6B"/>
    <w:rsid w:val="009F140E"/>
    <w:rsid w:val="009F7C04"/>
    <w:rsid w:val="009F7EE3"/>
    <w:rsid w:val="00A06490"/>
    <w:rsid w:val="00A53153"/>
    <w:rsid w:val="00A74DCD"/>
    <w:rsid w:val="00A7703E"/>
    <w:rsid w:val="00A96467"/>
    <w:rsid w:val="00AB5683"/>
    <w:rsid w:val="00AC4ACC"/>
    <w:rsid w:val="00AC5725"/>
    <w:rsid w:val="00AE0072"/>
    <w:rsid w:val="00B12B0F"/>
    <w:rsid w:val="00B31326"/>
    <w:rsid w:val="00B3677A"/>
    <w:rsid w:val="00B67256"/>
    <w:rsid w:val="00B8271E"/>
    <w:rsid w:val="00B8320A"/>
    <w:rsid w:val="00B87834"/>
    <w:rsid w:val="00BA4C48"/>
    <w:rsid w:val="00BA6727"/>
    <w:rsid w:val="00BB47D6"/>
    <w:rsid w:val="00BF07C7"/>
    <w:rsid w:val="00C121BE"/>
    <w:rsid w:val="00C77B8E"/>
    <w:rsid w:val="00CB0469"/>
    <w:rsid w:val="00CB066E"/>
    <w:rsid w:val="00CB7162"/>
    <w:rsid w:val="00CE1447"/>
    <w:rsid w:val="00D47B50"/>
    <w:rsid w:val="00D52F11"/>
    <w:rsid w:val="00D5367D"/>
    <w:rsid w:val="00D7284E"/>
    <w:rsid w:val="00D73DD8"/>
    <w:rsid w:val="00D7739C"/>
    <w:rsid w:val="00D80488"/>
    <w:rsid w:val="00D805AF"/>
    <w:rsid w:val="00DA2AFA"/>
    <w:rsid w:val="00DA46B4"/>
    <w:rsid w:val="00DA602C"/>
    <w:rsid w:val="00DD5107"/>
    <w:rsid w:val="00E045FF"/>
    <w:rsid w:val="00E13CE8"/>
    <w:rsid w:val="00E17032"/>
    <w:rsid w:val="00E23982"/>
    <w:rsid w:val="00E30B31"/>
    <w:rsid w:val="00E42B76"/>
    <w:rsid w:val="00E43C04"/>
    <w:rsid w:val="00E5026E"/>
    <w:rsid w:val="00E652B8"/>
    <w:rsid w:val="00EB3E1A"/>
    <w:rsid w:val="00EB6977"/>
    <w:rsid w:val="00EB7DD9"/>
    <w:rsid w:val="00ED27EE"/>
    <w:rsid w:val="00EE203D"/>
    <w:rsid w:val="00EE5074"/>
    <w:rsid w:val="00F00D22"/>
    <w:rsid w:val="00F116D7"/>
    <w:rsid w:val="00F450B1"/>
    <w:rsid w:val="00F76789"/>
    <w:rsid w:val="00F845DF"/>
    <w:rsid w:val="00FC6DDD"/>
    <w:rsid w:val="00FF1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E7B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text eurecat"/>
    <w:qFormat/>
    <w:rsid w:val="003229A0"/>
    <w:pPr>
      <w:spacing w:before="300" w:line="360" w:lineRule="auto"/>
      <w:jc w:val="both"/>
    </w:pPr>
    <w:rPr>
      <w:rFonts w:ascii="Verdana" w:hAnsi="Verdana"/>
      <w:color w:val="747473"/>
      <w:sz w:val="21"/>
    </w:rPr>
  </w:style>
  <w:style w:type="paragraph" w:styleId="Ttulo1">
    <w:name w:val="heading 1"/>
    <w:next w:val="Normal"/>
    <w:link w:val="Ttulo1Car"/>
    <w:uiPriority w:val="9"/>
    <w:qFormat/>
    <w:rsid w:val="003716E6"/>
    <w:pPr>
      <w:outlineLvl w:val="0"/>
    </w:pPr>
    <w:rPr>
      <w:rFonts w:ascii="Verdana" w:hAnsi="Verdana"/>
      <w:b/>
      <w:bCs/>
      <w:color w:val="6C6C6C"/>
      <w:sz w:val="18"/>
      <w:szCs w:val="18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532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2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072"/>
  </w:style>
  <w:style w:type="paragraph" w:styleId="Piedepgina">
    <w:name w:val="footer"/>
    <w:basedOn w:val="Normal"/>
    <w:link w:val="PiedepginaCar"/>
    <w:uiPriority w:val="99"/>
    <w:unhideWhenUsed/>
    <w:rsid w:val="00AE00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72"/>
  </w:style>
  <w:style w:type="paragraph" w:styleId="Textodeglobo">
    <w:name w:val="Balloon Text"/>
    <w:basedOn w:val="Normal"/>
    <w:link w:val="TextodegloboCar"/>
    <w:uiPriority w:val="99"/>
    <w:semiHidden/>
    <w:unhideWhenUsed/>
    <w:rsid w:val="00AE0072"/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07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39B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716E6"/>
    <w:rPr>
      <w:rFonts w:ascii="Verdana" w:hAnsi="Verdana"/>
      <w:b/>
      <w:bCs/>
      <w:color w:val="6C6C6C"/>
      <w:sz w:val="18"/>
      <w:szCs w:val="18"/>
    </w:rPr>
  </w:style>
  <w:style w:type="paragraph" w:styleId="Ttulo">
    <w:name w:val="Title"/>
    <w:aliases w:val="Título bold"/>
    <w:basedOn w:val="Normal"/>
    <w:next w:val="Normal"/>
    <w:link w:val="TtuloCar"/>
    <w:uiPriority w:val="10"/>
    <w:rsid w:val="00B3677A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TtuloCar">
    <w:name w:val="Título Car"/>
    <w:aliases w:val="Título bold Car"/>
    <w:basedOn w:val="Fuentedeprrafopredeter"/>
    <w:link w:val="Ttulo"/>
    <w:uiPriority w:val="10"/>
    <w:rsid w:val="00B3677A"/>
    <w:rPr>
      <w:rFonts w:ascii="Verdana" w:eastAsiaTheme="majorEastAsia" w:hAnsi="Verdana" w:cstheme="majorBidi"/>
      <w:color w:val="17365D" w:themeColor="text2" w:themeShade="BF"/>
      <w:spacing w:val="5"/>
      <w:kern w:val="28"/>
      <w:sz w:val="18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32261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customStyle="1" w:styleId="bold">
    <w:name w:val="bold"/>
    <w:basedOn w:val="Normal"/>
    <w:next w:val="Normal"/>
    <w:qFormat/>
    <w:rsid w:val="003716E6"/>
    <w:pPr>
      <w:spacing w:before="0" w:after="300"/>
    </w:pPr>
    <w:rPr>
      <w:b/>
    </w:rPr>
  </w:style>
  <w:style w:type="paragraph" w:customStyle="1" w:styleId="data">
    <w:name w:val="data"/>
    <w:qFormat/>
    <w:rsid w:val="00272CB7"/>
    <w:rPr>
      <w:rFonts w:ascii="Verdana" w:hAnsi="Verdana"/>
      <w:color w:val="747473"/>
      <w:sz w:val="20"/>
      <w:szCs w:val="20"/>
      <w:u w:val="single"/>
    </w:rPr>
  </w:style>
  <w:style w:type="paragraph" w:customStyle="1" w:styleId="FiletFactura">
    <w:name w:val="Filet Factura"/>
    <w:basedOn w:val="Normal"/>
    <w:uiPriority w:val="99"/>
    <w:rsid w:val="001749A0"/>
    <w:pPr>
      <w:widowControl w:val="0"/>
      <w:pBdr>
        <w:bottom w:val="single" w:sz="2" w:space="8" w:color="auto"/>
      </w:pBdr>
      <w:autoSpaceDE w:val="0"/>
      <w:autoSpaceDN w:val="0"/>
      <w:adjustRightInd w:val="0"/>
      <w:spacing w:before="0" w:line="440" w:lineRule="atLeast"/>
      <w:textAlignment w:val="center"/>
    </w:pPr>
    <w:rPr>
      <w:rFonts w:ascii="TodaySansHEF-Medium" w:hAnsi="TodaySansHEF-Medium" w:cs="TodaySansHEF-Medium"/>
      <w:color w:val="878786"/>
      <w:sz w:val="20"/>
      <w:szCs w:val="20"/>
    </w:rPr>
  </w:style>
  <w:style w:type="paragraph" w:customStyle="1" w:styleId="titular">
    <w:name w:val="titular"/>
    <w:basedOn w:val="Normal"/>
    <w:qFormat/>
    <w:rsid w:val="00251A26"/>
    <w:pPr>
      <w:spacing w:before="0" w:line="600" w:lineRule="exact"/>
      <w:jc w:val="center"/>
    </w:pPr>
    <w:rPr>
      <w:color w:val="3C3C3B"/>
      <w:sz w:val="48"/>
    </w:rPr>
  </w:style>
  <w:style w:type="paragraph" w:customStyle="1" w:styleId="ttol">
    <w:name w:val="títol"/>
    <w:basedOn w:val="FiletFactura"/>
    <w:uiPriority w:val="99"/>
    <w:rsid w:val="00922BFE"/>
    <w:pPr>
      <w:pBdr>
        <w:bottom w:val="none" w:sz="0" w:space="0" w:color="auto"/>
      </w:pBdr>
      <w:spacing w:line="240" w:lineRule="atLeast"/>
    </w:pPr>
  </w:style>
  <w:style w:type="paragraph" w:customStyle="1" w:styleId="subtitul">
    <w:name w:val="subtitul"/>
    <w:basedOn w:val="Normal"/>
    <w:qFormat/>
    <w:rsid w:val="00E045FF"/>
    <w:pPr>
      <w:spacing w:before="0" w:line="280" w:lineRule="exact"/>
      <w:jc w:val="left"/>
    </w:pPr>
    <w:rPr>
      <w:sz w:val="20"/>
    </w:rPr>
  </w:style>
  <w:style w:type="paragraph" w:customStyle="1" w:styleId="links">
    <w:name w:val="links"/>
    <w:basedOn w:val="bold"/>
    <w:qFormat/>
    <w:rsid w:val="00E652B8"/>
    <w:pPr>
      <w:spacing w:after="240"/>
    </w:pPr>
    <w:rPr>
      <w:sz w:val="16"/>
    </w:rPr>
  </w:style>
  <w:style w:type="character" w:styleId="Textoennegrita">
    <w:name w:val="Strong"/>
    <w:basedOn w:val="Fuentedeprrafopredeter"/>
    <w:uiPriority w:val="22"/>
    <w:qFormat/>
    <w:rsid w:val="002A766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766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766F"/>
    <w:pPr>
      <w:contextualSpacing/>
      <w:jc w:val="left"/>
    </w:pPr>
  </w:style>
  <w:style w:type="table" w:styleId="Tablaconcuadrcula">
    <w:name w:val="Table Grid"/>
    <w:basedOn w:val="Tablanormal"/>
    <w:uiPriority w:val="59"/>
    <w:rsid w:val="0004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rsid w:val="002D32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5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ecat.org/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reca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re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excrash-project.e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0A678-9006-EE40-AA91-3648359C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Mascaro Pons</dc:creator>
  <cp:keywords/>
  <dc:description/>
  <cp:lastModifiedBy>Montserrat Mascaró</cp:lastModifiedBy>
  <cp:revision>10</cp:revision>
  <cp:lastPrinted>2015-04-30T10:20:00Z</cp:lastPrinted>
  <dcterms:created xsi:type="dcterms:W3CDTF">2023-01-23T11:27:00Z</dcterms:created>
  <dcterms:modified xsi:type="dcterms:W3CDTF">2023-01-25T14:38:00Z</dcterms:modified>
</cp:coreProperties>
</file>